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Layout w:type="fixed"/>
        <w:tblLook w:val="04A0" w:firstRow="1" w:lastRow="0" w:firstColumn="1" w:lastColumn="0" w:noHBand="0" w:noVBand="1"/>
      </w:tblPr>
      <w:tblGrid>
        <w:gridCol w:w="5142"/>
        <w:gridCol w:w="4961"/>
      </w:tblGrid>
      <w:tr w:rsidR="009B7792" w:rsidTr="009B7792">
        <w:trPr>
          <w:trHeight w:val="2696"/>
        </w:trPr>
        <w:tc>
          <w:tcPr>
            <w:tcW w:w="5142" w:type="dxa"/>
          </w:tcPr>
          <w:p w:rsidR="009B7792" w:rsidRDefault="009B7792">
            <w:pPr>
              <w:snapToGrid w:val="0"/>
              <w:ind w:right="-186"/>
              <w:rPr>
                <w:rFonts w:ascii="Times New Roman" w:hAnsi="Times New Roman" w:cs="Times New Roman"/>
                <w:color w:val="auto"/>
                <w:sz w:val="24"/>
                <w:szCs w:val="24"/>
                <w:lang w:val="uk-UA"/>
              </w:rPr>
            </w:pPr>
          </w:p>
        </w:tc>
        <w:tc>
          <w:tcPr>
            <w:tcW w:w="4961" w:type="dxa"/>
            <w:hideMark/>
          </w:tcPr>
          <w:p w:rsidR="009B7792" w:rsidRDefault="009B7792" w:rsidP="00185554">
            <w:pPr>
              <w:pStyle w:val="3"/>
              <w:numPr>
                <w:ilvl w:val="2"/>
                <w:numId w:val="1"/>
              </w:numPr>
              <w:ind w:left="-360" w:right="-186" w:firstLine="0"/>
              <w:jc w:val="left"/>
              <w:rPr>
                <w:rFonts w:ascii="Times New Roman" w:hAnsi="Times New Roman" w:cs="Times New Roman"/>
                <w:b w:val="0"/>
                <w:sz w:val="24"/>
                <w:szCs w:val="24"/>
              </w:rPr>
            </w:pPr>
            <w:r>
              <w:rPr>
                <w:rFonts w:ascii="Times New Roman" w:hAnsi="Times New Roman" w:cs="Times New Roman"/>
                <w:sz w:val="24"/>
                <w:szCs w:val="24"/>
              </w:rPr>
              <w:t xml:space="preserve">       “ЗАТВЕРДЖЕНО” </w:t>
            </w:r>
          </w:p>
          <w:p w:rsidR="009B7792" w:rsidRDefault="009B7792" w:rsidP="00185554">
            <w:pPr>
              <w:pStyle w:val="3"/>
              <w:numPr>
                <w:ilvl w:val="2"/>
                <w:numId w:val="1"/>
              </w:numPr>
              <w:ind w:left="0" w:right="-186" w:firstLine="0"/>
              <w:jc w:val="left"/>
              <w:rPr>
                <w:rFonts w:ascii="Times New Roman" w:hAnsi="Times New Roman" w:cs="Times New Roman"/>
                <w:b w:val="0"/>
                <w:sz w:val="24"/>
                <w:szCs w:val="24"/>
              </w:rPr>
            </w:pPr>
            <w:r>
              <w:rPr>
                <w:rFonts w:ascii="Times New Roman" w:hAnsi="Times New Roman" w:cs="Times New Roman"/>
                <w:b w:val="0"/>
                <w:sz w:val="24"/>
                <w:szCs w:val="24"/>
              </w:rPr>
              <w:t xml:space="preserve"> Загальними зборами членів</w:t>
            </w:r>
          </w:p>
          <w:p w:rsidR="009B7792" w:rsidRDefault="009B7792" w:rsidP="00185554">
            <w:pPr>
              <w:pStyle w:val="3"/>
              <w:numPr>
                <w:ilvl w:val="2"/>
                <w:numId w:val="1"/>
              </w:numPr>
              <w:ind w:left="-360" w:right="-186" w:firstLine="0"/>
              <w:jc w:val="left"/>
              <w:rPr>
                <w:b w:val="0"/>
              </w:rPr>
            </w:pPr>
            <w:r>
              <w:rPr>
                <w:rFonts w:ascii="Times New Roman" w:hAnsi="Times New Roman" w:cs="Times New Roman"/>
                <w:b w:val="0"/>
                <w:sz w:val="24"/>
                <w:szCs w:val="24"/>
              </w:rPr>
              <w:t xml:space="preserve">       Громадської організації</w:t>
            </w:r>
          </w:p>
          <w:p w:rsidR="009B7792" w:rsidRDefault="009B7792" w:rsidP="00185554">
            <w:pPr>
              <w:pStyle w:val="2"/>
              <w:numPr>
                <w:ilvl w:val="1"/>
                <w:numId w:val="1"/>
              </w:numPr>
              <w:ind w:left="72" w:right="-186" w:firstLine="0"/>
              <w:rPr>
                <w:rFonts w:ascii="Times New Roman" w:hAnsi="Times New Roman" w:cs="Times New Roman"/>
                <w:b w:val="0"/>
                <w:szCs w:val="24"/>
              </w:rPr>
            </w:pPr>
            <w:r>
              <w:rPr>
                <w:rFonts w:ascii="Times New Roman" w:hAnsi="Times New Roman" w:cs="Times New Roman"/>
                <w:b w:val="0"/>
              </w:rPr>
              <w:t>"В ДИТЯЧИХ ДОЛОНЯХ"</w:t>
            </w:r>
          </w:p>
          <w:p w:rsidR="009B7792" w:rsidRDefault="009B7792" w:rsidP="00185554">
            <w:pPr>
              <w:pStyle w:val="2"/>
              <w:numPr>
                <w:ilvl w:val="1"/>
                <w:numId w:val="1"/>
              </w:numPr>
              <w:ind w:left="72" w:right="-186" w:firstLine="0"/>
              <w:rPr>
                <w:rFonts w:ascii="Times New Roman" w:hAnsi="Times New Roman" w:cs="Times New Roman"/>
                <w:b w:val="0"/>
                <w:bCs w:val="0"/>
                <w:szCs w:val="24"/>
              </w:rPr>
            </w:pPr>
            <w:r>
              <w:rPr>
                <w:rFonts w:ascii="Times New Roman" w:hAnsi="Times New Roman" w:cs="Times New Roman"/>
                <w:b w:val="0"/>
                <w:szCs w:val="24"/>
              </w:rPr>
              <w:t xml:space="preserve">від </w:t>
            </w:r>
            <w:r>
              <w:rPr>
                <w:rFonts w:ascii="Times New Roman" w:hAnsi="Times New Roman" w:cs="Times New Roman"/>
                <w:b w:val="0"/>
                <w:color w:val="000000"/>
                <w:szCs w:val="24"/>
              </w:rPr>
              <w:t>“15” листопада 2016 року</w:t>
            </w:r>
          </w:p>
          <w:p w:rsidR="009B7792" w:rsidRDefault="009B7792">
            <w:pPr>
              <w:rPr>
                <w:rFonts w:ascii="Times New Roman" w:hAnsi="Times New Roman" w:cs="Times New Roman"/>
                <w:b w:val="0"/>
                <w:bCs w:val="0"/>
                <w:color w:val="auto"/>
                <w:sz w:val="24"/>
                <w:szCs w:val="24"/>
                <w:lang w:val="uk-UA"/>
              </w:rPr>
            </w:pPr>
            <w:r>
              <w:rPr>
                <w:rFonts w:ascii="Times New Roman" w:hAnsi="Times New Roman" w:cs="Times New Roman"/>
                <w:b w:val="0"/>
                <w:bCs w:val="0"/>
                <w:color w:val="auto"/>
                <w:sz w:val="24"/>
                <w:szCs w:val="24"/>
                <w:lang w:val="uk-UA"/>
              </w:rPr>
              <w:t xml:space="preserve"> Протокол №6</w:t>
            </w:r>
          </w:p>
          <w:p w:rsidR="009B7792" w:rsidRDefault="009B7792">
            <w:pPr>
              <w:rPr>
                <w:rFonts w:ascii="Times New Roman" w:hAnsi="Times New Roman" w:cs="Times New Roman"/>
                <w:b w:val="0"/>
                <w:bCs w:val="0"/>
                <w:color w:val="auto"/>
                <w:sz w:val="24"/>
                <w:szCs w:val="24"/>
                <w:lang w:val="uk-UA"/>
              </w:rPr>
            </w:pPr>
            <w:r>
              <w:rPr>
                <w:rFonts w:ascii="Times New Roman" w:hAnsi="Times New Roman" w:cs="Times New Roman"/>
                <w:b w:val="0"/>
                <w:bCs w:val="0"/>
                <w:color w:val="auto"/>
                <w:sz w:val="24"/>
                <w:szCs w:val="24"/>
                <w:lang w:val="uk-UA"/>
              </w:rPr>
              <w:t xml:space="preserve"> Голова правління</w:t>
            </w:r>
          </w:p>
          <w:p w:rsidR="009B7792" w:rsidRDefault="009B7792">
            <w:pPr>
              <w:rPr>
                <w:lang w:val="uk-UA"/>
              </w:rPr>
            </w:pPr>
            <w:r>
              <w:rPr>
                <w:rFonts w:ascii="Times New Roman" w:hAnsi="Times New Roman" w:cs="Times New Roman"/>
                <w:b w:val="0"/>
                <w:bCs w:val="0"/>
                <w:color w:val="auto"/>
                <w:sz w:val="24"/>
                <w:szCs w:val="24"/>
                <w:lang w:val="uk-UA"/>
              </w:rPr>
              <w:t xml:space="preserve"> </w:t>
            </w:r>
            <w:proofErr w:type="spellStart"/>
            <w:r>
              <w:rPr>
                <w:rFonts w:ascii="Times New Roman" w:hAnsi="Times New Roman" w:cs="Times New Roman"/>
                <w:b w:val="0"/>
                <w:bCs w:val="0"/>
                <w:color w:val="auto"/>
                <w:sz w:val="24"/>
                <w:szCs w:val="24"/>
                <w:lang w:val="uk-UA"/>
              </w:rPr>
              <w:t>Корольчук</w:t>
            </w:r>
            <w:proofErr w:type="spellEnd"/>
            <w:r>
              <w:rPr>
                <w:rFonts w:ascii="Times New Roman" w:hAnsi="Times New Roman" w:cs="Times New Roman"/>
                <w:b w:val="0"/>
                <w:bCs w:val="0"/>
                <w:color w:val="auto"/>
                <w:sz w:val="24"/>
                <w:szCs w:val="24"/>
                <w:lang w:val="uk-UA"/>
              </w:rPr>
              <w:t xml:space="preserve"> Л.М. ______________</w:t>
            </w:r>
          </w:p>
        </w:tc>
      </w:tr>
    </w:tbl>
    <w:p w:rsidR="009B7792" w:rsidRDefault="009B7792" w:rsidP="009B7792">
      <w:pPr>
        <w:ind w:left="-360" w:right="-186"/>
        <w:rPr>
          <w:rFonts w:ascii="Times New Roman" w:hAnsi="Times New Roman" w:cs="Times New Roman"/>
          <w:color w:val="auto"/>
          <w:sz w:val="24"/>
          <w:szCs w:val="24"/>
          <w:lang w:val="uk-UA"/>
        </w:rPr>
      </w:pPr>
    </w:p>
    <w:p w:rsidR="009B7792" w:rsidRDefault="009B7792" w:rsidP="009B7792">
      <w:pPr>
        <w:ind w:left="-360" w:right="-186"/>
        <w:rPr>
          <w:rFonts w:ascii="Times New Roman" w:hAnsi="Times New Roman" w:cs="Times New Roman"/>
          <w:color w:val="auto"/>
          <w:sz w:val="24"/>
          <w:szCs w:val="24"/>
          <w:lang w:val="uk-UA"/>
        </w:rPr>
      </w:pPr>
    </w:p>
    <w:p w:rsidR="009B7792" w:rsidRDefault="009B7792" w:rsidP="009B7792">
      <w:pPr>
        <w:ind w:left="-360" w:right="-186"/>
        <w:rPr>
          <w:rFonts w:ascii="Times New Roman" w:hAnsi="Times New Roman" w:cs="Times New Roman"/>
          <w:color w:val="auto"/>
          <w:sz w:val="24"/>
          <w:szCs w:val="24"/>
          <w:lang w:val="uk-UA"/>
        </w:rPr>
      </w:pPr>
    </w:p>
    <w:p w:rsidR="009B7792" w:rsidRDefault="009B7792" w:rsidP="009B7792">
      <w:pPr>
        <w:ind w:left="-360" w:right="-186"/>
        <w:rPr>
          <w:rFonts w:ascii="Times New Roman" w:hAnsi="Times New Roman" w:cs="Times New Roman"/>
          <w:color w:val="auto"/>
          <w:sz w:val="24"/>
          <w:szCs w:val="24"/>
          <w:lang w:val="uk-UA"/>
        </w:rPr>
      </w:pPr>
    </w:p>
    <w:p w:rsidR="009B7792" w:rsidRDefault="009B7792" w:rsidP="009B7792">
      <w:pPr>
        <w:ind w:left="-360" w:right="-186"/>
        <w:rPr>
          <w:rFonts w:ascii="Times New Roman" w:hAnsi="Times New Roman" w:cs="Times New Roman"/>
          <w:color w:val="auto"/>
          <w:sz w:val="24"/>
          <w:szCs w:val="24"/>
          <w:lang w:val="uk-UA"/>
        </w:rPr>
      </w:pPr>
    </w:p>
    <w:p w:rsidR="009B7792" w:rsidRDefault="009B7792" w:rsidP="009B7792">
      <w:pPr>
        <w:ind w:left="-360" w:right="-186"/>
        <w:rPr>
          <w:rFonts w:ascii="Times New Roman" w:hAnsi="Times New Roman" w:cs="Times New Roman"/>
          <w:color w:val="auto"/>
          <w:sz w:val="24"/>
          <w:szCs w:val="24"/>
          <w:lang w:val="uk-UA"/>
        </w:rPr>
      </w:pPr>
    </w:p>
    <w:p w:rsidR="009B7792" w:rsidRDefault="009B7792" w:rsidP="009B7792">
      <w:pPr>
        <w:ind w:left="-360" w:right="-186"/>
        <w:rPr>
          <w:rFonts w:ascii="Times New Roman" w:hAnsi="Times New Roman" w:cs="Times New Roman"/>
          <w:color w:val="auto"/>
          <w:sz w:val="24"/>
          <w:szCs w:val="24"/>
          <w:lang w:val="uk-UA"/>
        </w:rPr>
      </w:pPr>
    </w:p>
    <w:p w:rsidR="009B7792" w:rsidRDefault="009B7792" w:rsidP="009B7792">
      <w:pPr>
        <w:pStyle w:val="3"/>
        <w:numPr>
          <w:ilvl w:val="2"/>
          <w:numId w:val="1"/>
        </w:numPr>
        <w:ind w:left="-360" w:right="-186" w:firstLine="0"/>
        <w:rPr>
          <w:rFonts w:ascii="Times New Roman" w:hAnsi="Times New Roman" w:cs="Times New Roman"/>
          <w:sz w:val="64"/>
          <w:szCs w:val="64"/>
        </w:rPr>
      </w:pPr>
      <w:r>
        <w:rPr>
          <w:rFonts w:ascii="Times New Roman" w:hAnsi="Times New Roman" w:cs="Times New Roman"/>
          <w:sz w:val="64"/>
          <w:szCs w:val="64"/>
        </w:rPr>
        <w:t>СТАТУТ</w:t>
      </w:r>
    </w:p>
    <w:p w:rsidR="009B7792" w:rsidRDefault="009B7792" w:rsidP="009B7792">
      <w:pPr>
        <w:ind w:left="-360" w:right="-186"/>
        <w:rPr>
          <w:rFonts w:ascii="Times New Roman" w:hAnsi="Times New Roman" w:cs="Times New Roman"/>
          <w:color w:val="auto"/>
          <w:szCs w:val="40"/>
          <w:lang w:val="uk-UA"/>
        </w:rPr>
      </w:pPr>
    </w:p>
    <w:p w:rsidR="009B7792" w:rsidRDefault="009B7792" w:rsidP="009B7792">
      <w:pPr>
        <w:pStyle w:val="4"/>
        <w:numPr>
          <w:ilvl w:val="3"/>
          <w:numId w:val="1"/>
        </w:numPr>
        <w:ind w:left="-360" w:right="-186" w:firstLine="0"/>
      </w:pPr>
      <w:r>
        <w:rPr>
          <w:rFonts w:ascii="Times New Roman" w:hAnsi="Times New Roman" w:cs="Times New Roman"/>
          <w:sz w:val="40"/>
          <w:szCs w:val="40"/>
        </w:rPr>
        <w:t xml:space="preserve">ГРОМАДСЬКОЇ ОРГАНІЗАЦІЇ </w:t>
      </w:r>
    </w:p>
    <w:p w:rsidR="009B7792" w:rsidRDefault="009B7792" w:rsidP="009B7792">
      <w:pPr>
        <w:pStyle w:val="4"/>
        <w:numPr>
          <w:ilvl w:val="3"/>
          <w:numId w:val="1"/>
        </w:numPr>
        <w:ind w:left="-360" w:right="-186" w:firstLine="0"/>
        <w:rPr>
          <w:sz w:val="56"/>
          <w:szCs w:val="56"/>
        </w:rPr>
      </w:pPr>
      <w:r>
        <w:rPr>
          <w:sz w:val="56"/>
          <w:szCs w:val="56"/>
        </w:rPr>
        <w:t>"</w:t>
      </w:r>
      <w:r>
        <w:rPr>
          <w:rFonts w:ascii="Times New Roman" w:hAnsi="Times New Roman" w:cs="Times New Roman"/>
          <w:sz w:val="56"/>
          <w:szCs w:val="56"/>
        </w:rPr>
        <w:t>В ДИТЯЧИХ ДОЛОНЯХ</w:t>
      </w:r>
      <w:r>
        <w:rPr>
          <w:sz w:val="56"/>
          <w:szCs w:val="56"/>
        </w:rPr>
        <w:t>"</w:t>
      </w:r>
    </w:p>
    <w:p w:rsidR="009B7792" w:rsidRDefault="009B7792" w:rsidP="009B7792">
      <w:pPr>
        <w:spacing w:line="360" w:lineRule="auto"/>
        <w:ind w:left="-360" w:right="-186"/>
        <w:jc w:val="center"/>
        <w:rPr>
          <w:rFonts w:ascii="Times New Roman" w:hAnsi="Times New Roman" w:cs="Times New Roman"/>
          <w:color w:val="auto"/>
          <w:sz w:val="48"/>
          <w:szCs w:val="48"/>
          <w:lang w:val="uk-UA"/>
        </w:rPr>
      </w:pPr>
      <w:r>
        <w:rPr>
          <w:rFonts w:ascii="Times New Roman" w:hAnsi="Times New Roman" w:cs="Times New Roman"/>
          <w:color w:val="auto"/>
          <w:sz w:val="48"/>
          <w:szCs w:val="48"/>
          <w:lang w:val="uk-UA"/>
        </w:rPr>
        <w:t>(нова редакція)</w:t>
      </w:r>
    </w:p>
    <w:p w:rsidR="009B7792" w:rsidRDefault="009B7792" w:rsidP="009B7792">
      <w:pPr>
        <w:spacing w:line="360" w:lineRule="auto"/>
        <w:ind w:left="-360" w:right="-186"/>
        <w:jc w:val="center"/>
        <w:rPr>
          <w:rFonts w:ascii="Times New Roman" w:hAnsi="Times New Roman" w:cs="Times New Roman"/>
          <w:color w:val="auto"/>
          <w:sz w:val="48"/>
          <w:szCs w:val="48"/>
          <w:lang w:val="uk-UA"/>
        </w:rPr>
      </w:pPr>
      <w:r>
        <w:rPr>
          <w:rFonts w:ascii="Times New Roman" w:hAnsi="Times New Roman" w:cs="Times New Roman"/>
          <w:color w:val="auto"/>
          <w:sz w:val="48"/>
          <w:szCs w:val="48"/>
          <w:lang w:val="uk-UA"/>
        </w:rPr>
        <w:t>Код ЄДРПОУ 35199595</w:t>
      </w:r>
    </w:p>
    <w:p w:rsidR="009B7792" w:rsidRDefault="009B7792" w:rsidP="009B7792">
      <w:pPr>
        <w:ind w:left="-360" w:right="-186"/>
        <w:jc w:val="center"/>
        <w:rPr>
          <w:color w:val="auto"/>
          <w:szCs w:val="40"/>
          <w:lang w:val="uk-UA"/>
        </w:rPr>
      </w:pPr>
    </w:p>
    <w:p w:rsidR="009B7792" w:rsidRDefault="009B7792" w:rsidP="009B7792">
      <w:pPr>
        <w:ind w:left="-360" w:right="-186"/>
        <w:jc w:val="center"/>
        <w:rPr>
          <w:color w:val="auto"/>
          <w:szCs w:val="40"/>
          <w:lang w:val="uk-UA"/>
        </w:rPr>
      </w:pPr>
    </w:p>
    <w:p w:rsidR="009B7792" w:rsidRDefault="009B7792" w:rsidP="009B7792">
      <w:pPr>
        <w:ind w:left="-360" w:right="-186"/>
        <w:jc w:val="center"/>
        <w:rPr>
          <w:color w:val="auto"/>
          <w:szCs w:val="40"/>
          <w:lang w:val="uk-UA"/>
        </w:rPr>
      </w:pPr>
    </w:p>
    <w:p w:rsidR="009B7792" w:rsidRDefault="009B7792" w:rsidP="009B7792">
      <w:pPr>
        <w:ind w:left="-360" w:right="-186"/>
        <w:jc w:val="center"/>
        <w:rPr>
          <w:color w:val="auto"/>
          <w:szCs w:val="40"/>
          <w:lang w:val="uk-UA"/>
        </w:rPr>
      </w:pPr>
    </w:p>
    <w:p w:rsidR="009B7792" w:rsidRDefault="009B7792" w:rsidP="009B7792">
      <w:pPr>
        <w:ind w:left="-360" w:right="-186"/>
        <w:jc w:val="center"/>
        <w:rPr>
          <w:color w:val="auto"/>
          <w:szCs w:val="40"/>
          <w:lang w:val="uk-UA"/>
        </w:rPr>
      </w:pPr>
    </w:p>
    <w:p w:rsidR="009B7792" w:rsidRDefault="009B7792" w:rsidP="009B7792">
      <w:pPr>
        <w:ind w:left="-360" w:right="-186"/>
        <w:jc w:val="center"/>
        <w:rPr>
          <w:color w:val="auto"/>
          <w:szCs w:val="40"/>
          <w:lang w:val="uk-UA"/>
        </w:rPr>
      </w:pPr>
    </w:p>
    <w:p w:rsidR="009B7792" w:rsidRDefault="009B7792" w:rsidP="009B7792">
      <w:pPr>
        <w:ind w:left="-360" w:right="-186"/>
        <w:jc w:val="center"/>
        <w:rPr>
          <w:color w:val="auto"/>
          <w:szCs w:val="40"/>
          <w:lang w:val="uk-UA"/>
        </w:rPr>
      </w:pPr>
    </w:p>
    <w:p w:rsidR="009B7792" w:rsidRDefault="009B7792" w:rsidP="009B7792">
      <w:pPr>
        <w:ind w:left="-360" w:right="-186"/>
        <w:jc w:val="center"/>
        <w:rPr>
          <w:color w:val="auto"/>
          <w:szCs w:val="40"/>
          <w:lang w:val="uk-UA"/>
        </w:rPr>
      </w:pPr>
    </w:p>
    <w:p w:rsidR="009B7792" w:rsidRDefault="009B7792" w:rsidP="009B7792">
      <w:pPr>
        <w:ind w:left="-360" w:right="-186"/>
        <w:jc w:val="center"/>
        <w:rPr>
          <w:color w:val="auto"/>
          <w:szCs w:val="40"/>
          <w:lang w:val="uk-UA"/>
        </w:rPr>
      </w:pPr>
    </w:p>
    <w:p w:rsidR="009B7792" w:rsidRDefault="009B7792" w:rsidP="009B7792">
      <w:pPr>
        <w:ind w:left="-360" w:right="-186"/>
        <w:jc w:val="center"/>
        <w:rPr>
          <w:color w:val="auto"/>
          <w:szCs w:val="40"/>
          <w:lang w:val="uk-UA"/>
        </w:rPr>
      </w:pPr>
    </w:p>
    <w:p w:rsidR="009B7792" w:rsidRDefault="009B7792" w:rsidP="009B7792">
      <w:pPr>
        <w:ind w:left="-360" w:right="-186"/>
        <w:jc w:val="center"/>
        <w:rPr>
          <w:color w:val="auto"/>
          <w:szCs w:val="40"/>
          <w:lang w:val="uk-UA"/>
        </w:rPr>
      </w:pPr>
    </w:p>
    <w:p w:rsidR="009B7792" w:rsidRDefault="009B7792" w:rsidP="009B7792">
      <w:pPr>
        <w:ind w:left="-360" w:right="-186"/>
        <w:jc w:val="center"/>
        <w:rPr>
          <w:color w:val="auto"/>
          <w:szCs w:val="40"/>
          <w:lang w:val="uk-UA"/>
        </w:rPr>
      </w:pPr>
    </w:p>
    <w:p w:rsidR="009B7792" w:rsidRDefault="009B7792" w:rsidP="009B7792">
      <w:pPr>
        <w:ind w:left="-360" w:right="-186"/>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м. Київ — 2016 рік</w:t>
      </w:r>
    </w:p>
    <w:p w:rsidR="009B7792" w:rsidRDefault="009B7792" w:rsidP="009B7792">
      <w:pPr>
        <w:ind w:left="-360" w:right="-186"/>
        <w:jc w:val="both"/>
        <w:rPr>
          <w:rFonts w:ascii="Times New Roman" w:hAnsi="Times New Roman" w:cs="Times New Roman"/>
          <w:b w:val="0"/>
          <w:color w:val="000000"/>
          <w:sz w:val="24"/>
          <w:szCs w:val="24"/>
          <w:lang w:val="uk-UA"/>
        </w:rPr>
      </w:pPr>
      <w:r>
        <w:rPr>
          <w:rFonts w:ascii="Times New Roman" w:hAnsi="Times New Roman" w:cs="Times New Roman"/>
          <w:color w:val="auto"/>
          <w:sz w:val="24"/>
          <w:szCs w:val="24"/>
          <w:lang w:val="uk-UA"/>
        </w:rPr>
        <w:lastRenderedPageBreak/>
        <w:t xml:space="preserve">Цей Статут визначає порядок діяльності, реорганізації та ліквідації Громадської організації </w:t>
      </w:r>
      <w:r>
        <w:rPr>
          <w:rFonts w:ascii="Times New Roman" w:hAnsi="Times New Roman" w:cs="Times New Roman"/>
          <w:color w:val="000000"/>
          <w:sz w:val="24"/>
          <w:szCs w:val="24"/>
          <w:lang w:val="uk-UA"/>
        </w:rPr>
        <w:t xml:space="preserve">"В ДИТЯЧИХ ДОЛОНЯХ" (далі за текстом – Організація). </w:t>
      </w:r>
      <w:r>
        <w:rPr>
          <w:rFonts w:ascii="Times New Roman" w:hAnsi="Times New Roman" w:cs="Times New Roman"/>
          <w:b w:val="0"/>
          <w:color w:val="000000"/>
          <w:sz w:val="24"/>
          <w:szCs w:val="24"/>
          <w:lang w:val="uk-UA"/>
        </w:rPr>
        <w:t>Організація здійснює свою діяльність відповідно до Конституції України, Закону України “Про громадські об’єднання”, діючого законодавства України та цього Статуту.</w:t>
      </w:r>
    </w:p>
    <w:p w:rsidR="009B7792" w:rsidRDefault="009B7792" w:rsidP="009B7792">
      <w:pPr>
        <w:ind w:right="-186"/>
        <w:rPr>
          <w:rFonts w:ascii="Times New Roman" w:hAnsi="Times New Roman" w:cs="Times New Roman"/>
          <w:color w:val="auto"/>
          <w:sz w:val="24"/>
          <w:szCs w:val="24"/>
          <w:lang w:val="uk-UA"/>
        </w:rPr>
      </w:pPr>
    </w:p>
    <w:p w:rsidR="009B7792" w:rsidRDefault="009B7792" w:rsidP="009B7792">
      <w:pPr>
        <w:ind w:left="-360" w:right="-186"/>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 ЗАГАЛЬНІ ПОЛОЖЕННЯ</w:t>
      </w:r>
    </w:p>
    <w:p w:rsidR="009B7792" w:rsidRDefault="009B7792" w:rsidP="009B7792">
      <w:pPr>
        <w:ind w:left="-360" w:right="-186"/>
        <w:jc w:val="both"/>
        <w:rPr>
          <w:rFonts w:ascii="Courier New" w:hAnsi="Courier New" w:cs="Courier New"/>
          <w:color w:val="000000"/>
          <w:sz w:val="21"/>
          <w:szCs w:val="21"/>
          <w:lang w:val="uk-UA"/>
        </w:rPr>
      </w:pPr>
      <w:r>
        <w:rPr>
          <w:rFonts w:ascii="Times New Roman" w:hAnsi="Times New Roman" w:cs="Times New Roman"/>
          <w:b w:val="0"/>
          <w:color w:val="000000"/>
          <w:sz w:val="24"/>
          <w:szCs w:val="24"/>
          <w:lang w:val="uk-UA"/>
        </w:rPr>
        <w:t>1.1 .</w:t>
      </w:r>
      <w:r>
        <w:rPr>
          <w:rFonts w:ascii="Times New Roman" w:hAnsi="Times New Roman" w:cs="Times New Roman"/>
          <w:b w:val="0"/>
          <w:sz w:val="24"/>
          <w:szCs w:val="24"/>
          <w:lang w:val="uk-UA"/>
        </w:rPr>
        <w:t xml:space="preserve"> </w:t>
      </w:r>
      <w:r>
        <w:rPr>
          <w:rFonts w:ascii="Times New Roman" w:hAnsi="Times New Roman" w:cs="Times New Roman"/>
          <w:b w:val="0"/>
          <w:color w:val="auto"/>
          <w:sz w:val="24"/>
          <w:szCs w:val="24"/>
          <w:lang w:val="uk-UA"/>
        </w:rPr>
        <w:t xml:space="preserve">Організація – </w:t>
      </w:r>
      <w:r>
        <w:rPr>
          <w:rFonts w:ascii="Times New Roman" w:hAnsi="Times New Roman" w:cs="Times New Roman"/>
          <w:b w:val="0"/>
          <w:bCs w:val="0"/>
          <w:color w:val="auto"/>
          <w:sz w:val="24"/>
          <w:szCs w:val="24"/>
          <w:lang w:val="uk-UA"/>
        </w:rPr>
        <w:t>є громадською організацією, яка об'єднує на основі єдності інтересів та добровільності громадян України та зарубіжжя для виконання завдань, передбачених цим Статутом.</w:t>
      </w:r>
      <w:r>
        <w:rPr>
          <w:rFonts w:ascii="Courier New" w:hAnsi="Courier New" w:cs="Courier New"/>
          <w:color w:val="000000"/>
          <w:sz w:val="21"/>
          <w:szCs w:val="21"/>
          <w:lang w:val="uk-UA"/>
        </w:rPr>
        <w:t xml:space="preserve"> </w:t>
      </w:r>
    </w:p>
    <w:p w:rsidR="009B7792" w:rsidRDefault="009B7792" w:rsidP="009B7792">
      <w:pPr>
        <w:ind w:left="-360"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1.2. </w:t>
      </w:r>
      <w:r>
        <w:rPr>
          <w:rFonts w:ascii="Times New Roman" w:hAnsi="Times New Roman" w:cs="Times New Roman"/>
          <w:b w:val="0"/>
          <w:color w:val="000000"/>
          <w:sz w:val="24"/>
          <w:szCs w:val="24"/>
          <w:lang w:val="uk-UA"/>
        </w:rPr>
        <w:t>Організація має статус юридичної особи є непідприємницьким товариством, основною метою якого не є одержання прибутку.</w:t>
      </w:r>
      <w:r>
        <w:rPr>
          <w:rFonts w:ascii="Times New Roman" w:hAnsi="Times New Roman" w:cs="Times New Roman"/>
          <w:b w:val="0"/>
          <w:color w:val="auto"/>
          <w:sz w:val="24"/>
          <w:szCs w:val="24"/>
          <w:lang w:val="uk-UA"/>
        </w:rPr>
        <w:t xml:space="preserve"> </w:t>
      </w:r>
    </w:p>
    <w:p w:rsidR="009B7792" w:rsidRDefault="009B7792" w:rsidP="009B7792">
      <w:pPr>
        <w:ind w:left="-360"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1.3.  Організація співпрацює з іншими громадськими організаціями, державними органами та організаціями як на Україні, так і за її межами, що сприяють виконанню мети і завдань Організації. </w:t>
      </w:r>
    </w:p>
    <w:p w:rsidR="009B7792" w:rsidRDefault="009B7792" w:rsidP="009B7792">
      <w:pPr>
        <w:ind w:left="-360" w:right="-186"/>
        <w:jc w:val="both"/>
        <w:rPr>
          <w:rFonts w:ascii="Times New Roman" w:hAnsi="Times New Roman" w:cs="Times New Roman"/>
          <w:b w:val="0"/>
          <w:color w:val="000000"/>
          <w:sz w:val="24"/>
          <w:szCs w:val="24"/>
          <w:lang w:val="uk-UA"/>
        </w:rPr>
      </w:pPr>
      <w:r>
        <w:rPr>
          <w:rFonts w:ascii="Times New Roman" w:hAnsi="Times New Roman" w:cs="Times New Roman"/>
          <w:b w:val="0"/>
          <w:color w:val="auto"/>
          <w:sz w:val="24"/>
          <w:szCs w:val="24"/>
          <w:lang w:val="uk-UA"/>
        </w:rPr>
        <w:t xml:space="preserve">1.4. Свою роботу Організація будує на основі соціальної ініціативи, </w:t>
      </w:r>
      <w:r>
        <w:rPr>
          <w:rFonts w:ascii="Times New Roman" w:hAnsi="Times New Roman" w:cs="Times New Roman"/>
          <w:b w:val="0"/>
          <w:color w:val="000000"/>
          <w:sz w:val="24"/>
          <w:szCs w:val="24"/>
          <w:lang w:val="uk-UA"/>
        </w:rPr>
        <w:t>добровільності, прозорості, відкритості та публічності, відсутності матеріального інтересу її членів.</w:t>
      </w:r>
    </w:p>
    <w:p w:rsidR="009B7792" w:rsidRDefault="009B7792" w:rsidP="009B7792">
      <w:pPr>
        <w:ind w:left="-360"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 1.5. Організація є юридичною особою з моменту державної реєстрації, має самостійний баланс, поточний та інші рахунки, круглу печатку, штампи і бланки зі своїм найменуванням, емблему та інші реквізити, затверджені та зареєстровані в установленому законом порядку. </w:t>
      </w:r>
    </w:p>
    <w:p w:rsidR="009B7792" w:rsidRDefault="009B7792" w:rsidP="009B7792">
      <w:pPr>
        <w:ind w:left="-360" w:right="-186"/>
        <w:jc w:val="both"/>
        <w:rPr>
          <w:rFonts w:ascii="Times New Roman" w:hAnsi="Times New Roman" w:cs="Times New Roman"/>
          <w:b w:val="0"/>
          <w:color w:val="000000"/>
          <w:sz w:val="24"/>
          <w:szCs w:val="24"/>
          <w:lang w:val="uk-UA" w:eastAsia="uk-UA"/>
        </w:rPr>
      </w:pPr>
      <w:r>
        <w:rPr>
          <w:rFonts w:ascii="Times New Roman" w:hAnsi="Times New Roman" w:cs="Times New Roman"/>
          <w:b w:val="0"/>
          <w:color w:val="auto"/>
          <w:sz w:val="24"/>
          <w:szCs w:val="24"/>
          <w:lang w:val="uk-UA"/>
        </w:rPr>
        <w:t xml:space="preserve">1.6.  Організація </w:t>
      </w:r>
      <w:r>
        <w:rPr>
          <w:rFonts w:ascii="Times New Roman" w:hAnsi="Times New Roman" w:cs="Times New Roman"/>
          <w:b w:val="0"/>
          <w:color w:val="000000"/>
          <w:sz w:val="24"/>
          <w:szCs w:val="24"/>
          <w:lang w:val="uk-UA" w:eastAsia="uk-UA"/>
        </w:rPr>
        <w:t>може створювати відокремлені підрозділи, затверджувати відповідні положення.</w:t>
      </w:r>
    </w:p>
    <w:p w:rsidR="009B7792" w:rsidRDefault="009B7792" w:rsidP="009B7792">
      <w:pPr>
        <w:ind w:left="-360" w:right="-186"/>
        <w:jc w:val="both"/>
        <w:rPr>
          <w:rFonts w:ascii="Times New Roman" w:hAnsi="Times New Roman" w:cs="Times New Roman"/>
          <w:b w:val="0"/>
          <w:color w:val="auto"/>
          <w:sz w:val="24"/>
          <w:szCs w:val="24"/>
          <w:lang w:val="uk-UA"/>
        </w:rPr>
      </w:pPr>
      <w:r>
        <w:rPr>
          <w:rFonts w:ascii="Times New Roman" w:hAnsi="Times New Roman" w:cs="Times New Roman"/>
          <w:b w:val="0"/>
          <w:color w:val="000000"/>
          <w:sz w:val="24"/>
          <w:szCs w:val="24"/>
          <w:lang w:val="uk-UA" w:eastAsia="uk-UA"/>
        </w:rPr>
        <w:t xml:space="preserve"> Положення про відокремлений підрозділ громадського об’єднання не може суперечити законам та статуту громадського об’єднання.</w:t>
      </w:r>
    </w:p>
    <w:p w:rsidR="009B7792" w:rsidRDefault="009B7792" w:rsidP="009B7792">
      <w:pPr>
        <w:ind w:left="-360"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1.7.Організація має право від свого імені укладати угоди, набувати майнові та особисті немайнові права і нести обов’язки, бути позивачем та відповідачем у суді, господарському суді, третейському суді.</w:t>
      </w:r>
    </w:p>
    <w:p w:rsidR="009B7792" w:rsidRDefault="009B7792" w:rsidP="009B7792">
      <w:pPr>
        <w:ind w:left="-360"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1.8. Організація здійснює бухгалтерський облік та звітність у встановленому чинним законодавством порядку. </w:t>
      </w:r>
    </w:p>
    <w:p w:rsidR="009B7792" w:rsidRDefault="009B7792" w:rsidP="009B7792">
      <w:pPr>
        <w:ind w:left="-360"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1.9. Повне найменування Організації:</w:t>
      </w:r>
    </w:p>
    <w:p w:rsidR="009B7792" w:rsidRDefault="009B7792" w:rsidP="009B7792">
      <w:pPr>
        <w:ind w:left="-360"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Українською мовою – Громадська організація "В ДИТЯЧИХ ДОЛОНЯХ".</w:t>
      </w:r>
    </w:p>
    <w:p w:rsidR="009B7792" w:rsidRDefault="009B7792" w:rsidP="009B7792">
      <w:pPr>
        <w:ind w:left="-360" w:right="-186"/>
        <w:jc w:val="both"/>
        <w:rPr>
          <w:rFonts w:ascii="Times New Roman" w:hAnsi="Times New Roman" w:cs="Times New Roman"/>
          <w:b w:val="0"/>
          <w:color w:val="000000"/>
          <w:sz w:val="24"/>
          <w:szCs w:val="24"/>
          <w:lang w:val="uk-UA"/>
        </w:rPr>
      </w:pPr>
      <w:r>
        <w:rPr>
          <w:rFonts w:ascii="Times New Roman" w:hAnsi="Times New Roman" w:cs="Times New Roman"/>
          <w:b w:val="0"/>
          <w:color w:val="000000"/>
          <w:sz w:val="24"/>
          <w:szCs w:val="24"/>
          <w:lang w:val="uk-UA"/>
        </w:rPr>
        <w:t xml:space="preserve">1.10. Адреса місцезнаходження Організації: 04213, м. Київ, проспект Героїв Сталінграду, буд. 43, </w:t>
      </w:r>
      <w:proofErr w:type="spellStart"/>
      <w:r>
        <w:rPr>
          <w:rFonts w:ascii="Times New Roman" w:hAnsi="Times New Roman" w:cs="Times New Roman"/>
          <w:b w:val="0"/>
          <w:color w:val="000000"/>
          <w:sz w:val="24"/>
          <w:szCs w:val="24"/>
          <w:lang w:val="uk-UA"/>
        </w:rPr>
        <w:t>кв</w:t>
      </w:r>
      <w:proofErr w:type="spellEnd"/>
      <w:r>
        <w:rPr>
          <w:rFonts w:ascii="Times New Roman" w:hAnsi="Times New Roman" w:cs="Times New Roman"/>
          <w:b w:val="0"/>
          <w:color w:val="000000"/>
          <w:sz w:val="24"/>
          <w:szCs w:val="24"/>
          <w:lang w:val="uk-UA"/>
        </w:rPr>
        <w:t>. 90.</w:t>
      </w:r>
    </w:p>
    <w:p w:rsidR="009B7792" w:rsidRDefault="009B7792" w:rsidP="009B7792">
      <w:pPr>
        <w:ind w:left="-360" w:right="-186"/>
        <w:jc w:val="both"/>
        <w:rPr>
          <w:rFonts w:ascii="Times New Roman" w:hAnsi="Times New Roman" w:cs="Times New Roman"/>
          <w:b w:val="0"/>
          <w:color w:val="auto"/>
          <w:sz w:val="24"/>
          <w:szCs w:val="24"/>
          <w:lang w:val="uk-UA"/>
        </w:rPr>
      </w:pPr>
    </w:p>
    <w:p w:rsidR="009B7792" w:rsidRDefault="009B7792" w:rsidP="009B7792">
      <w:pPr>
        <w:ind w:left="-360" w:right="-186"/>
        <w:jc w:val="both"/>
        <w:rPr>
          <w:rFonts w:ascii="Times New Roman" w:hAnsi="Times New Roman" w:cs="Times New Roman"/>
          <w:b w:val="0"/>
          <w:color w:val="auto"/>
          <w:sz w:val="24"/>
          <w:szCs w:val="24"/>
          <w:lang w:val="uk-UA"/>
        </w:rPr>
      </w:pPr>
      <w:r>
        <w:rPr>
          <w:rFonts w:ascii="Times New Roman" w:hAnsi="Times New Roman" w:cs="Times New Roman"/>
          <w:color w:val="auto"/>
          <w:sz w:val="24"/>
          <w:szCs w:val="24"/>
          <w:lang w:val="uk-UA"/>
        </w:rPr>
        <w:t xml:space="preserve">                                       2. МЕТА ТА НАПРЯМИ ДІЯЛЬНОСТІ ОРГАНІЗАЦІЇ</w:t>
      </w:r>
    </w:p>
    <w:p w:rsidR="009B7792" w:rsidRDefault="009B7792" w:rsidP="009B7792">
      <w:pPr>
        <w:ind w:left="-360"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2.1. Організація створена з метою захисту законних соціальних, економічних, творчих, духовних та інших спільних інтересів своїх членів, сприяння </w:t>
      </w:r>
      <w:proofErr w:type="spellStart"/>
      <w:r>
        <w:rPr>
          <w:rFonts w:ascii="Times New Roman" w:hAnsi="Times New Roman" w:cs="Times New Roman"/>
          <w:b w:val="0"/>
          <w:color w:val="auto"/>
          <w:sz w:val="24"/>
          <w:szCs w:val="24"/>
          <w:lang w:val="uk-UA"/>
        </w:rPr>
        <w:t>вирішеню</w:t>
      </w:r>
      <w:proofErr w:type="spellEnd"/>
      <w:r>
        <w:rPr>
          <w:rFonts w:ascii="Times New Roman" w:hAnsi="Times New Roman" w:cs="Times New Roman"/>
          <w:b w:val="0"/>
          <w:color w:val="auto"/>
          <w:sz w:val="24"/>
          <w:szCs w:val="24"/>
          <w:lang w:val="uk-UA"/>
        </w:rPr>
        <w:t xml:space="preserve"> соціальних потреб дітей та підлітків, дітей з особливими потребами (неповносправних дітей), а також підтримка установ, організацій та програм, завданням яких є соціальна адаптація дітей з особливими потребами (неповносправних дітей), підтримка соціально незахищених та проблемних груп суспільства.</w:t>
      </w:r>
    </w:p>
    <w:p w:rsidR="009B7792" w:rsidRDefault="009B7792" w:rsidP="009B7792">
      <w:pPr>
        <w:ind w:left="-360"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2.2. Основними напрямами діяльності Організації є:</w:t>
      </w:r>
    </w:p>
    <w:p w:rsidR="009B7792" w:rsidRDefault="009B7792" w:rsidP="009B7792">
      <w:pPr>
        <w:numPr>
          <w:ilvl w:val="2"/>
          <w:numId w:val="2"/>
        </w:numPr>
        <w:tabs>
          <w:tab w:val="left" w:pos="360"/>
          <w:tab w:val="left" w:pos="540"/>
          <w:tab w:val="left" w:pos="720"/>
          <w:tab w:val="left" w:pos="1080"/>
        </w:tabs>
        <w:ind w:left="0" w:right="-186" w:hanging="36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Сприяння практичному здійсненню місцевих, регіональних, державних та міжнародних програм, що спрямовані на поліпшення соціально-економічного становища, розвиток освіти, науки;</w:t>
      </w:r>
    </w:p>
    <w:p w:rsidR="009B7792" w:rsidRDefault="009B7792" w:rsidP="009B7792">
      <w:pPr>
        <w:numPr>
          <w:ilvl w:val="2"/>
          <w:numId w:val="2"/>
        </w:numPr>
        <w:tabs>
          <w:tab w:val="left" w:pos="360"/>
          <w:tab w:val="left" w:pos="540"/>
          <w:tab w:val="left" w:pos="720"/>
          <w:tab w:val="left" w:pos="1080"/>
        </w:tabs>
        <w:ind w:left="0" w:right="-186" w:hanging="36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Сприяння у захисті прав та законних інтересів дітей, підлітків, дітей з особливими потребами (неповносправних дітей), соціально незахищених та проблемних груп суспільства, сприяння забезпеченню їм рівних з іншими громадянами прав та можливостей, сприяння вирішенню завдань їх суспільної інтеграції (інтеграції в </w:t>
      </w:r>
      <w:proofErr w:type="spellStart"/>
      <w:r>
        <w:rPr>
          <w:rFonts w:ascii="Times New Roman" w:hAnsi="Times New Roman" w:cs="Times New Roman"/>
          <w:b w:val="0"/>
          <w:color w:val="auto"/>
          <w:sz w:val="24"/>
          <w:szCs w:val="24"/>
          <w:lang w:val="uk-UA"/>
        </w:rPr>
        <w:t>суспільствояк</w:t>
      </w:r>
      <w:proofErr w:type="spellEnd"/>
      <w:r>
        <w:rPr>
          <w:rFonts w:ascii="Times New Roman" w:hAnsi="Times New Roman" w:cs="Times New Roman"/>
          <w:b w:val="0"/>
          <w:color w:val="auto"/>
          <w:sz w:val="24"/>
          <w:szCs w:val="24"/>
          <w:lang w:val="uk-UA"/>
        </w:rPr>
        <w:t xml:space="preserve"> повноцінних людей, які мають рівні права з іншими громадянами);</w:t>
      </w:r>
    </w:p>
    <w:p w:rsidR="009B7792" w:rsidRDefault="009B7792" w:rsidP="009B7792">
      <w:pPr>
        <w:numPr>
          <w:ilvl w:val="2"/>
          <w:numId w:val="2"/>
        </w:numPr>
        <w:tabs>
          <w:tab w:val="left" w:pos="360"/>
          <w:tab w:val="left" w:pos="540"/>
          <w:tab w:val="left" w:pos="720"/>
          <w:tab w:val="left" w:pos="1080"/>
        </w:tabs>
        <w:ind w:left="0" w:right="-186" w:hanging="36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Сприяння виживанню та максимально можливому розвитку здібностей осіб вищезазначеної категорії;</w:t>
      </w:r>
    </w:p>
    <w:p w:rsidR="009B7792" w:rsidRDefault="009B7792" w:rsidP="009B7792">
      <w:pPr>
        <w:numPr>
          <w:ilvl w:val="2"/>
          <w:numId w:val="2"/>
        </w:numPr>
        <w:tabs>
          <w:tab w:val="left" w:pos="360"/>
          <w:tab w:val="left" w:pos="540"/>
          <w:tab w:val="left" w:pos="720"/>
          <w:tab w:val="left" w:pos="1080"/>
        </w:tabs>
        <w:ind w:left="0" w:right="-186" w:hanging="36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Створення умов для того, щоб особи, вищезазначеної категорії могли вести </w:t>
      </w:r>
      <w:proofErr w:type="spellStart"/>
      <w:r>
        <w:rPr>
          <w:rFonts w:ascii="Times New Roman" w:hAnsi="Times New Roman" w:cs="Times New Roman"/>
          <w:b w:val="0"/>
          <w:color w:val="auto"/>
          <w:sz w:val="24"/>
          <w:szCs w:val="24"/>
          <w:lang w:val="uk-UA"/>
        </w:rPr>
        <w:t>максиамльно</w:t>
      </w:r>
      <w:proofErr w:type="spellEnd"/>
      <w:r>
        <w:rPr>
          <w:rFonts w:ascii="Times New Roman" w:hAnsi="Times New Roman" w:cs="Times New Roman"/>
          <w:b w:val="0"/>
          <w:color w:val="auto"/>
          <w:sz w:val="24"/>
          <w:szCs w:val="24"/>
          <w:lang w:val="uk-UA"/>
        </w:rPr>
        <w:t xml:space="preserve"> нормальний образ життя;</w:t>
      </w:r>
    </w:p>
    <w:p w:rsidR="009B7792" w:rsidRDefault="009B7792" w:rsidP="009B7792">
      <w:pPr>
        <w:numPr>
          <w:ilvl w:val="2"/>
          <w:numId w:val="2"/>
        </w:numPr>
        <w:tabs>
          <w:tab w:val="left" w:pos="360"/>
          <w:tab w:val="left" w:pos="540"/>
          <w:tab w:val="left" w:pos="720"/>
          <w:tab w:val="left" w:pos="1080"/>
        </w:tabs>
        <w:ind w:left="0" w:right="-186" w:hanging="36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Сприяння розвитку інтелектуальних можливостей і освіти осіб вищезазначеної категорії, а також розвитку в них вмінь та навичок для виконання обдуманої, кваліфікованої, творчої роботи і досягнення ними більшої самостійності в житті;</w:t>
      </w:r>
    </w:p>
    <w:p w:rsidR="009B7792" w:rsidRDefault="009B7792" w:rsidP="009B7792">
      <w:pPr>
        <w:numPr>
          <w:ilvl w:val="2"/>
          <w:numId w:val="2"/>
        </w:numPr>
        <w:tabs>
          <w:tab w:val="left" w:pos="360"/>
          <w:tab w:val="left" w:pos="540"/>
          <w:tab w:val="left" w:pos="720"/>
          <w:tab w:val="left" w:pos="1080"/>
        </w:tabs>
        <w:ind w:left="0" w:right="-186" w:hanging="36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Сприяння створенню робочих місць для осіб вищезазначеної категорії, їх трудовій реабілітації;</w:t>
      </w:r>
    </w:p>
    <w:p w:rsidR="009B7792" w:rsidRDefault="009B7792" w:rsidP="009B7792">
      <w:pPr>
        <w:numPr>
          <w:ilvl w:val="2"/>
          <w:numId w:val="2"/>
        </w:numPr>
        <w:tabs>
          <w:tab w:val="left" w:pos="360"/>
          <w:tab w:val="left" w:pos="540"/>
          <w:tab w:val="left" w:pos="720"/>
          <w:tab w:val="left" w:pos="1080"/>
        </w:tabs>
        <w:ind w:left="0" w:right="-186" w:hanging="360"/>
        <w:jc w:val="both"/>
        <w:rPr>
          <w:rFonts w:ascii="Times New Roman" w:hAnsi="Times New Roman" w:cs="Times New Roman"/>
          <w:b w:val="0"/>
          <w:color w:val="auto"/>
          <w:sz w:val="20"/>
          <w:szCs w:val="24"/>
          <w:lang w:val="uk-UA"/>
        </w:rPr>
      </w:pPr>
      <w:r>
        <w:rPr>
          <w:rFonts w:ascii="Times New Roman" w:hAnsi="Times New Roman" w:cs="Times New Roman"/>
          <w:b w:val="0"/>
          <w:color w:val="auto"/>
          <w:sz w:val="24"/>
          <w:szCs w:val="24"/>
          <w:lang w:val="uk-UA"/>
        </w:rPr>
        <w:lastRenderedPageBreak/>
        <w:t>Сприяння покращенню їх здоров’я та зміцненню загального фізичного стану;</w:t>
      </w:r>
    </w:p>
    <w:p w:rsidR="009B7792" w:rsidRDefault="009B7792" w:rsidP="009B7792">
      <w:pPr>
        <w:numPr>
          <w:ilvl w:val="2"/>
          <w:numId w:val="2"/>
        </w:numPr>
        <w:tabs>
          <w:tab w:val="left" w:pos="360"/>
          <w:tab w:val="left" w:pos="540"/>
          <w:tab w:val="left" w:pos="720"/>
          <w:tab w:val="left" w:pos="1080"/>
        </w:tabs>
        <w:ind w:left="0" w:right="-186" w:hanging="360"/>
        <w:jc w:val="both"/>
        <w:rPr>
          <w:rFonts w:ascii="Times New Roman" w:hAnsi="Times New Roman" w:cs="Times New Roman"/>
          <w:b w:val="0"/>
          <w:color w:val="auto"/>
          <w:sz w:val="20"/>
          <w:szCs w:val="24"/>
          <w:lang w:val="uk-UA"/>
        </w:rPr>
      </w:pPr>
      <w:r>
        <w:rPr>
          <w:rFonts w:ascii="Times New Roman" w:hAnsi="Times New Roman" w:cs="Times New Roman"/>
          <w:b w:val="0"/>
          <w:color w:val="auto"/>
          <w:sz w:val="24"/>
          <w:szCs w:val="24"/>
          <w:lang w:val="uk-UA"/>
        </w:rPr>
        <w:t>Сприяння санаторно – курортному лікуванню осіб вищезазначеної категорії, включаючи соматичне захворювання;</w:t>
      </w:r>
    </w:p>
    <w:p w:rsidR="009B7792" w:rsidRDefault="009B7792" w:rsidP="009B7792">
      <w:pPr>
        <w:numPr>
          <w:ilvl w:val="2"/>
          <w:numId w:val="2"/>
        </w:numPr>
        <w:tabs>
          <w:tab w:val="left" w:pos="360"/>
          <w:tab w:val="left" w:pos="540"/>
          <w:tab w:val="left" w:pos="720"/>
          <w:tab w:val="left" w:pos="1080"/>
        </w:tabs>
        <w:ind w:left="0" w:right="-186" w:hanging="360"/>
        <w:jc w:val="both"/>
        <w:rPr>
          <w:rFonts w:ascii="Times New Roman" w:hAnsi="Times New Roman" w:cs="Times New Roman"/>
          <w:b w:val="0"/>
          <w:color w:val="auto"/>
          <w:sz w:val="20"/>
          <w:szCs w:val="24"/>
          <w:lang w:val="uk-UA"/>
        </w:rPr>
      </w:pPr>
      <w:r>
        <w:rPr>
          <w:rFonts w:ascii="Times New Roman" w:hAnsi="Times New Roman" w:cs="Times New Roman"/>
          <w:b w:val="0"/>
          <w:color w:val="auto"/>
          <w:sz w:val="24"/>
          <w:szCs w:val="24"/>
          <w:lang w:val="uk-UA"/>
        </w:rPr>
        <w:t xml:space="preserve">Сприяння в наданні правової, інформаційної, психологічної, </w:t>
      </w:r>
      <w:proofErr w:type="spellStart"/>
      <w:r>
        <w:rPr>
          <w:rFonts w:ascii="Times New Roman" w:hAnsi="Times New Roman" w:cs="Times New Roman"/>
          <w:b w:val="0"/>
          <w:color w:val="auto"/>
          <w:sz w:val="24"/>
          <w:szCs w:val="24"/>
          <w:lang w:val="uk-UA"/>
        </w:rPr>
        <w:t>педегогічної</w:t>
      </w:r>
      <w:proofErr w:type="spellEnd"/>
      <w:r>
        <w:rPr>
          <w:rFonts w:ascii="Times New Roman" w:hAnsi="Times New Roman" w:cs="Times New Roman"/>
          <w:b w:val="0"/>
          <w:color w:val="auto"/>
          <w:sz w:val="24"/>
          <w:szCs w:val="24"/>
          <w:lang w:val="uk-UA"/>
        </w:rPr>
        <w:t xml:space="preserve">, медичної, моральної, соціальної, матеріальної, гуманітарної або іншої допомоги особам, вищезазначеної категорії і сім’ям, в я </w:t>
      </w:r>
      <w:proofErr w:type="spellStart"/>
      <w:r>
        <w:rPr>
          <w:rFonts w:ascii="Times New Roman" w:hAnsi="Times New Roman" w:cs="Times New Roman"/>
          <w:b w:val="0"/>
          <w:color w:val="auto"/>
          <w:sz w:val="24"/>
          <w:szCs w:val="24"/>
          <w:lang w:val="uk-UA"/>
        </w:rPr>
        <w:t>ких</w:t>
      </w:r>
      <w:proofErr w:type="spellEnd"/>
      <w:r>
        <w:rPr>
          <w:rFonts w:ascii="Times New Roman" w:hAnsi="Times New Roman" w:cs="Times New Roman"/>
          <w:b w:val="0"/>
          <w:color w:val="auto"/>
          <w:sz w:val="24"/>
          <w:szCs w:val="24"/>
          <w:lang w:val="uk-UA"/>
        </w:rPr>
        <w:t xml:space="preserve"> вони проживають;</w:t>
      </w:r>
    </w:p>
    <w:p w:rsidR="009B7792" w:rsidRDefault="009B7792" w:rsidP="009B7792">
      <w:pPr>
        <w:numPr>
          <w:ilvl w:val="2"/>
          <w:numId w:val="2"/>
        </w:numPr>
        <w:tabs>
          <w:tab w:val="left" w:pos="360"/>
          <w:tab w:val="left" w:pos="540"/>
          <w:tab w:val="left" w:pos="720"/>
          <w:tab w:val="left" w:pos="1080"/>
        </w:tabs>
        <w:ind w:left="0" w:right="-186" w:hanging="360"/>
        <w:jc w:val="both"/>
        <w:rPr>
          <w:rFonts w:ascii="Times New Roman" w:hAnsi="Times New Roman" w:cs="Times New Roman"/>
          <w:b w:val="0"/>
          <w:color w:val="auto"/>
          <w:sz w:val="20"/>
          <w:szCs w:val="24"/>
          <w:lang w:val="uk-UA"/>
        </w:rPr>
      </w:pPr>
      <w:r>
        <w:rPr>
          <w:rFonts w:ascii="Times New Roman" w:hAnsi="Times New Roman" w:cs="Times New Roman"/>
          <w:b w:val="0"/>
          <w:color w:val="auto"/>
          <w:sz w:val="24"/>
          <w:szCs w:val="24"/>
          <w:lang w:val="uk-UA"/>
        </w:rPr>
        <w:t>Сприяння тому, щоб особи вищезазначеної категорії виховувались у сім’ях;</w:t>
      </w:r>
    </w:p>
    <w:p w:rsidR="009B7792" w:rsidRDefault="009B7792" w:rsidP="009B7792">
      <w:pPr>
        <w:numPr>
          <w:ilvl w:val="2"/>
          <w:numId w:val="2"/>
        </w:numPr>
        <w:tabs>
          <w:tab w:val="left" w:pos="360"/>
          <w:tab w:val="left" w:pos="540"/>
          <w:tab w:val="left" w:pos="720"/>
          <w:tab w:val="left" w:pos="1080"/>
        </w:tabs>
        <w:ind w:left="0" w:right="-186" w:hanging="360"/>
        <w:jc w:val="both"/>
        <w:rPr>
          <w:rFonts w:ascii="Times New Roman" w:hAnsi="Times New Roman" w:cs="Times New Roman"/>
          <w:b w:val="0"/>
          <w:color w:val="auto"/>
          <w:sz w:val="20"/>
          <w:szCs w:val="24"/>
          <w:lang w:val="uk-UA"/>
        </w:rPr>
      </w:pPr>
      <w:r>
        <w:rPr>
          <w:rFonts w:ascii="Times New Roman" w:hAnsi="Times New Roman" w:cs="Times New Roman"/>
          <w:b w:val="0"/>
          <w:color w:val="auto"/>
          <w:sz w:val="24"/>
          <w:szCs w:val="24"/>
          <w:lang w:val="uk-UA"/>
        </w:rPr>
        <w:t>Сприяння покращенню опіки та піклування над особами вищезазначеної категорії, які втратили батьків;</w:t>
      </w:r>
    </w:p>
    <w:p w:rsidR="009B7792" w:rsidRDefault="009B7792" w:rsidP="009B7792">
      <w:pPr>
        <w:numPr>
          <w:ilvl w:val="2"/>
          <w:numId w:val="2"/>
        </w:numPr>
        <w:tabs>
          <w:tab w:val="left" w:pos="360"/>
          <w:tab w:val="left" w:pos="540"/>
          <w:tab w:val="left" w:pos="720"/>
          <w:tab w:val="left" w:pos="1080"/>
        </w:tabs>
        <w:ind w:left="0" w:right="-186" w:hanging="360"/>
        <w:jc w:val="both"/>
        <w:rPr>
          <w:rFonts w:ascii="Times New Roman" w:hAnsi="Times New Roman" w:cs="Times New Roman"/>
          <w:b w:val="0"/>
          <w:color w:val="auto"/>
          <w:sz w:val="20"/>
          <w:szCs w:val="24"/>
          <w:lang w:val="uk-UA"/>
        </w:rPr>
      </w:pPr>
      <w:r>
        <w:rPr>
          <w:rFonts w:ascii="Times New Roman" w:hAnsi="Times New Roman" w:cs="Times New Roman"/>
          <w:b w:val="0"/>
          <w:color w:val="auto"/>
          <w:sz w:val="24"/>
          <w:szCs w:val="24"/>
          <w:lang w:val="uk-UA"/>
        </w:rPr>
        <w:t>Проведення культурно – просвітницької діяльності направленої на позитивні зміни в ставленні нашого суспільства до дітей і дорослих вищезазначеної категорії;</w:t>
      </w:r>
    </w:p>
    <w:p w:rsidR="009B7792" w:rsidRDefault="009B7792" w:rsidP="009B7792">
      <w:pPr>
        <w:numPr>
          <w:ilvl w:val="2"/>
          <w:numId w:val="2"/>
        </w:numPr>
        <w:tabs>
          <w:tab w:val="left" w:pos="360"/>
          <w:tab w:val="left" w:pos="540"/>
          <w:tab w:val="left" w:pos="720"/>
          <w:tab w:val="left" w:pos="1080"/>
        </w:tabs>
        <w:ind w:left="0" w:right="-186" w:hanging="360"/>
        <w:jc w:val="both"/>
        <w:rPr>
          <w:rFonts w:ascii="Times New Roman" w:hAnsi="Times New Roman" w:cs="Times New Roman"/>
          <w:b w:val="0"/>
          <w:color w:val="auto"/>
          <w:sz w:val="20"/>
          <w:szCs w:val="24"/>
          <w:lang w:val="uk-UA"/>
        </w:rPr>
      </w:pPr>
      <w:r>
        <w:rPr>
          <w:rFonts w:ascii="Times New Roman" w:hAnsi="Times New Roman" w:cs="Times New Roman"/>
          <w:b w:val="0"/>
          <w:color w:val="auto"/>
          <w:sz w:val="24"/>
          <w:szCs w:val="24"/>
          <w:lang w:val="uk-UA"/>
        </w:rPr>
        <w:t xml:space="preserve">Поширення </w:t>
      </w:r>
      <w:proofErr w:type="spellStart"/>
      <w:r>
        <w:rPr>
          <w:rFonts w:ascii="Times New Roman" w:hAnsi="Times New Roman" w:cs="Times New Roman"/>
          <w:b w:val="0"/>
          <w:color w:val="auto"/>
          <w:sz w:val="24"/>
          <w:szCs w:val="24"/>
          <w:lang w:val="uk-UA"/>
        </w:rPr>
        <w:t>зв’язків</w:t>
      </w:r>
      <w:proofErr w:type="spellEnd"/>
      <w:r>
        <w:rPr>
          <w:rFonts w:ascii="Times New Roman" w:hAnsi="Times New Roman" w:cs="Times New Roman"/>
          <w:b w:val="0"/>
          <w:color w:val="auto"/>
          <w:sz w:val="24"/>
          <w:szCs w:val="24"/>
          <w:lang w:val="uk-UA"/>
        </w:rPr>
        <w:t xml:space="preserve"> з українськими та міжнародними організаціями, які мають відношення до вирішення проблем осіб вищезазначеної категорії для обміну інформацією (педагогічною, медичною, інформаційно – правовою), обміну </w:t>
      </w:r>
      <w:proofErr w:type="spellStart"/>
      <w:r>
        <w:rPr>
          <w:rFonts w:ascii="Times New Roman" w:hAnsi="Times New Roman" w:cs="Times New Roman"/>
          <w:b w:val="0"/>
          <w:color w:val="auto"/>
          <w:sz w:val="24"/>
          <w:szCs w:val="24"/>
          <w:lang w:val="uk-UA"/>
        </w:rPr>
        <w:t>досвідомі</w:t>
      </w:r>
      <w:proofErr w:type="spellEnd"/>
      <w:r>
        <w:rPr>
          <w:rFonts w:ascii="Times New Roman" w:hAnsi="Times New Roman" w:cs="Times New Roman"/>
          <w:b w:val="0"/>
          <w:color w:val="auto"/>
          <w:sz w:val="24"/>
          <w:szCs w:val="24"/>
          <w:lang w:val="uk-UA"/>
        </w:rPr>
        <w:t xml:space="preserve"> проведенням спільних заходів;</w:t>
      </w:r>
    </w:p>
    <w:p w:rsidR="009B7792" w:rsidRDefault="009B7792" w:rsidP="009B7792">
      <w:pPr>
        <w:numPr>
          <w:ilvl w:val="2"/>
          <w:numId w:val="2"/>
        </w:numPr>
        <w:tabs>
          <w:tab w:val="left" w:pos="360"/>
          <w:tab w:val="left" w:pos="540"/>
          <w:tab w:val="left" w:pos="720"/>
          <w:tab w:val="left" w:pos="1080"/>
        </w:tabs>
        <w:ind w:left="0" w:right="-186" w:hanging="360"/>
        <w:jc w:val="both"/>
        <w:rPr>
          <w:rFonts w:ascii="Times New Roman" w:hAnsi="Times New Roman" w:cs="Times New Roman"/>
          <w:b w:val="0"/>
          <w:color w:val="auto"/>
          <w:sz w:val="20"/>
          <w:szCs w:val="24"/>
          <w:lang w:val="uk-UA"/>
        </w:rPr>
      </w:pPr>
      <w:r>
        <w:rPr>
          <w:rFonts w:ascii="Times New Roman" w:hAnsi="Times New Roman" w:cs="Times New Roman"/>
          <w:b w:val="0"/>
          <w:color w:val="auto"/>
          <w:sz w:val="24"/>
          <w:szCs w:val="24"/>
          <w:lang w:val="uk-UA"/>
        </w:rPr>
        <w:t xml:space="preserve">Мобілізація фінансових, матеріально технічних та інших ресурсів, розширення джерел їх </w:t>
      </w:r>
      <w:proofErr w:type="spellStart"/>
      <w:r>
        <w:rPr>
          <w:rFonts w:ascii="Times New Roman" w:hAnsi="Times New Roman" w:cs="Times New Roman"/>
          <w:b w:val="0"/>
          <w:color w:val="auto"/>
          <w:sz w:val="24"/>
          <w:szCs w:val="24"/>
          <w:lang w:val="uk-UA"/>
        </w:rPr>
        <w:t>надходженнядо</w:t>
      </w:r>
      <w:proofErr w:type="spellEnd"/>
      <w:r>
        <w:rPr>
          <w:rFonts w:ascii="Times New Roman" w:hAnsi="Times New Roman" w:cs="Times New Roman"/>
          <w:b w:val="0"/>
          <w:color w:val="auto"/>
          <w:sz w:val="24"/>
          <w:szCs w:val="24"/>
          <w:lang w:val="uk-UA"/>
        </w:rPr>
        <w:t xml:space="preserve"> </w:t>
      </w:r>
      <w:proofErr w:type="spellStart"/>
      <w:r>
        <w:rPr>
          <w:rFonts w:ascii="Times New Roman" w:hAnsi="Times New Roman" w:cs="Times New Roman"/>
          <w:b w:val="0"/>
          <w:color w:val="auto"/>
          <w:sz w:val="24"/>
          <w:szCs w:val="24"/>
          <w:lang w:val="uk-UA"/>
        </w:rPr>
        <w:t>Організаціїдля</w:t>
      </w:r>
      <w:proofErr w:type="spellEnd"/>
      <w:r>
        <w:rPr>
          <w:rFonts w:ascii="Times New Roman" w:hAnsi="Times New Roman" w:cs="Times New Roman"/>
          <w:b w:val="0"/>
          <w:color w:val="auto"/>
          <w:sz w:val="24"/>
          <w:szCs w:val="24"/>
          <w:lang w:val="uk-UA"/>
        </w:rPr>
        <w:t xml:space="preserve"> здійснення її діяльності;</w:t>
      </w:r>
    </w:p>
    <w:p w:rsidR="009B7792" w:rsidRDefault="009B7792" w:rsidP="009B7792">
      <w:pPr>
        <w:numPr>
          <w:ilvl w:val="2"/>
          <w:numId w:val="2"/>
        </w:numPr>
        <w:tabs>
          <w:tab w:val="left" w:pos="360"/>
          <w:tab w:val="left" w:pos="540"/>
          <w:tab w:val="left" w:pos="720"/>
          <w:tab w:val="left" w:pos="1080"/>
        </w:tabs>
        <w:ind w:left="0" w:right="-186" w:hanging="360"/>
        <w:jc w:val="both"/>
        <w:rPr>
          <w:rFonts w:ascii="Times New Roman" w:hAnsi="Times New Roman" w:cs="Times New Roman"/>
          <w:b w:val="0"/>
          <w:color w:val="auto"/>
          <w:sz w:val="20"/>
          <w:szCs w:val="24"/>
          <w:lang w:val="uk-UA"/>
        </w:rPr>
      </w:pPr>
      <w:r>
        <w:rPr>
          <w:rFonts w:ascii="Times New Roman" w:hAnsi="Times New Roman" w:cs="Times New Roman"/>
          <w:b w:val="0"/>
          <w:color w:val="auto"/>
          <w:sz w:val="24"/>
          <w:szCs w:val="24"/>
          <w:lang w:val="uk-UA"/>
        </w:rPr>
        <w:t xml:space="preserve">Надання допомоги (у тому числі </w:t>
      </w:r>
      <w:proofErr w:type="spellStart"/>
      <w:r>
        <w:rPr>
          <w:rFonts w:ascii="Times New Roman" w:hAnsi="Times New Roman" w:cs="Times New Roman"/>
          <w:b w:val="0"/>
          <w:color w:val="auto"/>
          <w:sz w:val="24"/>
          <w:szCs w:val="24"/>
          <w:lang w:val="uk-UA"/>
        </w:rPr>
        <w:t>фінансовоїта</w:t>
      </w:r>
      <w:proofErr w:type="spellEnd"/>
      <w:r>
        <w:rPr>
          <w:rFonts w:ascii="Times New Roman" w:hAnsi="Times New Roman" w:cs="Times New Roman"/>
          <w:b w:val="0"/>
          <w:color w:val="auto"/>
          <w:sz w:val="24"/>
          <w:szCs w:val="24"/>
          <w:lang w:val="uk-UA"/>
        </w:rPr>
        <w:t xml:space="preserve"> матеріально-технічної) юридичним та фізичним особам в Україні, для здійснення ними діяльності, що відповідає меті створення Організації;</w:t>
      </w:r>
    </w:p>
    <w:p w:rsidR="009B7792" w:rsidRDefault="009B7792" w:rsidP="009B7792">
      <w:pPr>
        <w:numPr>
          <w:ilvl w:val="2"/>
          <w:numId w:val="2"/>
        </w:numPr>
        <w:tabs>
          <w:tab w:val="left" w:pos="360"/>
          <w:tab w:val="left" w:pos="540"/>
          <w:tab w:val="left" w:pos="720"/>
          <w:tab w:val="left" w:pos="1080"/>
        </w:tabs>
        <w:ind w:left="0" w:right="-186" w:hanging="360"/>
        <w:jc w:val="both"/>
        <w:rPr>
          <w:rFonts w:ascii="Times New Roman" w:hAnsi="Times New Roman" w:cs="Times New Roman"/>
          <w:b w:val="0"/>
          <w:color w:val="auto"/>
          <w:sz w:val="20"/>
          <w:szCs w:val="24"/>
          <w:lang w:val="uk-UA"/>
        </w:rPr>
      </w:pPr>
      <w:r>
        <w:rPr>
          <w:rFonts w:ascii="Times New Roman" w:hAnsi="Times New Roman" w:cs="Times New Roman"/>
          <w:b w:val="0"/>
          <w:color w:val="auto"/>
          <w:sz w:val="24"/>
          <w:szCs w:val="24"/>
          <w:lang w:val="uk-UA"/>
        </w:rPr>
        <w:t>Сприяння створенню та впровадженню ефективних методів соціально-психологічної адаптації та реабілітації;</w:t>
      </w:r>
    </w:p>
    <w:p w:rsidR="009B7792" w:rsidRDefault="009B7792" w:rsidP="009B7792">
      <w:pPr>
        <w:numPr>
          <w:ilvl w:val="2"/>
          <w:numId w:val="2"/>
        </w:numPr>
        <w:tabs>
          <w:tab w:val="left" w:pos="360"/>
          <w:tab w:val="left" w:pos="540"/>
          <w:tab w:val="left" w:pos="720"/>
          <w:tab w:val="left" w:pos="1080"/>
        </w:tabs>
        <w:ind w:left="0" w:right="-186" w:hanging="360"/>
        <w:jc w:val="both"/>
        <w:rPr>
          <w:rFonts w:ascii="Times New Roman" w:hAnsi="Times New Roman" w:cs="Times New Roman"/>
          <w:b w:val="0"/>
          <w:color w:val="auto"/>
          <w:sz w:val="20"/>
          <w:szCs w:val="24"/>
          <w:lang w:val="uk-UA"/>
        </w:rPr>
      </w:pPr>
      <w:r>
        <w:rPr>
          <w:rFonts w:ascii="Times New Roman" w:hAnsi="Times New Roman" w:cs="Times New Roman"/>
          <w:b w:val="0"/>
          <w:color w:val="auto"/>
          <w:sz w:val="24"/>
          <w:szCs w:val="24"/>
          <w:lang w:val="uk-UA"/>
        </w:rPr>
        <w:t xml:space="preserve">Сприяння поєднанню спільних зусиль та можливостей державних та недержавних установ і організацій України та інших країн, що займаються проблемами соціально-психологічної </w:t>
      </w:r>
      <w:proofErr w:type="spellStart"/>
      <w:r>
        <w:rPr>
          <w:rFonts w:ascii="Times New Roman" w:hAnsi="Times New Roman" w:cs="Times New Roman"/>
          <w:b w:val="0"/>
          <w:color w:val="auto"/>
          <w:sz w:val="24"/>
          <w:szCs w:val="24"/>
          <w:lang w:val="uk-UA"/>
        </w:rPr>
        <w:t>адаптаціїта</w:t>
      </w:r>
      <w:proofErr w:type="spellEnd"/>
      <w:r>
        <w:rPr>
          <w:rFonts w:ascii="Times New Roman" w:hAnsi="Times New Roman" w:cs="Times New Roman"/>
          <w:b w:val="0"/>
          <w:color w:val="auto"/>
          <w:sz w:val="24"/>
          <w:szCs w:val="24"/>
          <w:lang w:val="uk-UA"/>
        </w:rPr>
        <w:t xml:space="preserve"> реабілітації;</w:t>
      </w:r>
    </w:p>
    <w:p w:rsidR="009B7792" w:rsidRDefault="009B7792" w:rsidP="009B7792">
      <w:pPr>
        <w:numPr>
          <w:ilvl w:val="2"/>
          <w:numId w:val="2"/>
        </w:numPr>
        <w:tabs>
          <w:tab w:val="left" w:pos="360"/>
          <w:tab w:val="left" w:pos="540"/>
          <w:tab w:val="left" w:pos="720"/>
          <w:tab w:val="left" w:pos="1080"/>
        </w:tabs>
        <w:ind w:left="0" w:right="-186" w:hanging="360"/>
        <w:jc w:val="both"/>
        <w:rPr>
          <w:rFonts w:ascii="Times New Roman" w:hAnsi="Times New Roman" w:cs="Times New Roman"/>
          <w:b w:val="0"/>
          <w:color w:val="auto"/>
          <w:sz w:val="20"/>
          <w:szCs w:val="24"/>
          <w:lang w:val="uk-UA"/>
        </w:rPr>
      </w:pPr>
      <w:r>
        <w:rPr>
          <w:rFonts w:ascii="Times New Roman" w:hAnsi="Times New Roman" w:cs="Times New Roman"/>
          <w:b w:val="0"/>
          <w:color w:val="auto"/>
          <w:sz w:val="24"/>
          <w:szCs w:val="24"/>
          <w:lang w:val="uk-UA"/>
        </w:rPr>
        <w:t xml:space="preserve">Підтримка та поширення інформації про досягнення </w:t>
      </w:r>
      <w:proofErr w:type="spellStart"/>
      <w:r>
        <w:rPr>
          <w:rFonts w:ascii="Times New Roman" w:hAnsi="Times New Roman" w:cs="Times New Roman"/>
          <w:b w:val="0"/>
          <w:color w:val="auto"/>
          <w:sz w:val="24"/>
          <w:szCs w:val="24"/>
          <w:lang w:val="uk-UA"/>
        </w:rPr>
        <w:t>юридичнрих</w:t>
      </w:r>
      <w:proofErr w:type="spellEnd"/>
      <w:r>
        <w:rPr>
          <w:rFonts w:ascii="Times New Roman" w:hAnsi="Times New Roman" w:cs="Times New Roman"/>
          <w:b w:val="0"/>
          <w:color w:val="auto"/>
          <w:sz w:val="24"/>
          <w:szCs w:val="24"/>
          <w:lang w:val="uk-UA"/>
        </w:rPr>
        <w:t xml:space="preserve"> та фізичних осіб, діяльність яких відповідає меті </w:t>
      </w:r>
      <w:proofErr w:type="spellStart"/>
      <w:r>
        <w:rPr>
          <w:rFonts w:ascii="Times New Roman" w:hAnsi="Times New Roman" w:cs="Times New Roman"/>
          <w:b w:val="0"/>
          <w:color w:val="auto"/>
          <w:sz w:val="24"/>
          <w:szCs w:val="24"/>
          <w:lang w:val="uk-UA"/>
        </w:rPr>
        <w:t>Оранізації</w:t>
      </w:r>
      <w:proofErr w:type="spellEnd"/>
      <w:r>
        <w:rPr>
          <w:rFonts w:ascii="Times New Roman" w:hAnsi="Times New Roman" w:cs="Times New Roman"/>
          <w:b w:val="0"/>
          <w:color w:val="auto"/>
          <w:sz w:val="24"/>
          <w:szCs w:val="24"/>
          <w:lang w:val="uk-UA"/>
        </w:rPr>
        <w:t>;</w:t>
      </w:r>
    </w:p>
    <w:p w:rsidR="009B7792" w:rsidRDefault="009B7792" w:rsidP="009B7792">
      <w:pPr>
        <w:numPr>
          <w:ilvl w:val="2"/>
          <w:numId w:val="2"/>
        </w:numPr>
        <w:tabs>
          <w:tab w:val="left" w:pos="360"/>
          <w:tab w:val="left" w:pos="540"/>
          <w:tab w:val="left" w:pos="720"/>
          <w:tab w:val="left" w:pos="1080"/>
        </w:tabs>
        <w:ind w:left="0" w:right="-186" w:hanging="360"/>
        <w:jc w:val="both"/>
        <w:rPr>
          <w:rFonts w:ascii="Times New Roman" w:hAnsi="Times New Roman" w:cs="Times New Roman"/>
          <w:b w:val="0"/>
          <w:color w:val="auto"/>
          <w:sz w:val="20"/>
          <w:szCs w:val="24"/>
          <w:lang w:val="uk-UA"/>
        </w:rPr>
      </w:pPr>
      <w:r>
        <w:rPr>
          <w:rFonts w:ascii="Times New Roman" w:hAnsi="Times New Roman" w:cs="Times New Roman"/>
          <w:b w:val="0"/>
          <w:color w:val="auto"/>
          <w:sz w:val="24"/>
          <w:szCs w:val="24"/>
          <w:lang w:val="uk-UA"/>
        </w:rPr>
        <w:t>Сприяння в організації та проведенні симпозіумів, конференцій, семінарів, тренінг-курсів, виставок, конкурсів, спортивних заходів, інших культурно – освітніх заходів, присвячених проблемам соціальної адаптації інвалідів.</w:t>
      </w:r>
    </w:p>
    <w:p w:rsidR="009B7792" w:rsidRDefault="009B7792" w:rsidP="009B7792">
      <w:pPr>
        <w:tabs>
          <w:tab w:val="left" w:pos="360"/>
          <w:tab w:val="left" w:pos="540"/>
          <w:tab w:val="left" w:pos="720"/>
          <w:tab w:val="left" w:pos="1080"/>
        </w:tabs>
        <w:ind w:right="-186"/>
        <w:jc w:val="both"/>
        <w:rPr>
          <w:rFonts w:ascii="Times New Roman" w:hAnsi="Times New Roman" w:cs="Times New Roman"/>
          <w:b w:val="0"/>
          <w:color w:val="auto"/>
          <w:sz w:val="20"/>
          <w:szCs w:val="24"/>
          <w:lang w:val="uk-UA"/>
        </w:rPr>
      </w:pPr>
    </w:p>
    <w:p w:rsidR="009B7792" w:rsidRDefault="009B7792" w:rsidP="009B7792">
      <w:pPr>
        <w:numPr>
          <w:ilvl w:val="0"/>
          <w:numId w:val="3"/>
        </w:numPr>
        <w:ind w:left="0" w:right="-186"/>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ДІЯЛЬНІСТЬ ОРГАНІЗАЦІЇ</w:t>
      </w:r>
    </w:p>
    <w:p w:rsidR="009B7792" w:rsidRDefault="009B7792" w:rsidP="009B7792">
      <w:pPr>
        <w:ind w:right="-186"/>
        <w:jc w:val="both"/>
        <w:rPr>
          <w:rFonts w:ascii="Times New Roman" w:hAnsi="Times New Roman" w:cs="Times New Roman"/>
          <w:color w:val="auto"/>
          <w:sz w:val="24"/>
          <w:szCs w:val="24"/>
          <w:lang w:val="uk-UA"/>
        </w:rPr>
      </w:pPr>
    </w:p>
    <w:p w:rsidR="009B7792" w:rsidRDefault="009B7792" w:rsidP="009B7792">
      <w:pPr>
        <w:numPr>
          <w:ilvl w:val="1"/>
          <w:numId w:val="4"/>
        </w:numPr>
        <w:tabs>
          <w:tab w:val="left" w:pos="-360"/>
        </w:tabs>
        <w:ind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Для реалізації основних цілей та завдань, закріплених у цьому Статуті, Організація користується правами та виконує обов’язки, пов’язані з її діяльністю у відповідності до чинного законодавства. </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3.2. Організація відповідає по своїх зобов’язаннях належним їй майном, на яке згідно чинного законодавства може бути звернено стягнення. </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3.3. Держава, її органи влади та організації, а також члени Організації не несуть відповідальності по зобов’язаннях Організації, як і Організація не несе відповідальності по зобов’язаннях держави, її органів влади та організацій, членів Організації. </w:t>
      </w:r>
    </w:p>
    <w:p w:rsidR="009B7792" w:rsidRDefault="009B7792" w:rsidP="009B7792">
      <w:pPr>
        <w:tabs>
          <w:tab w:val="left" w:pos="360"/>
        </w:tabs>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3.4. У відповідності до своїх статутних завдань та в порядку, передбаченому чинним законодавством, Організація має право:</w:t>
      </w:r>
    </w:p>
    <w:p w:rsidR="009B7792" w:rsidRDefault="009B7792" w:rsidP="009B7792">
      <w:pPr>
        <w:tabs>
          <w:tab w:val="left" w:pos="360"/>
        </w:tabs>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виступати учасником цивільно - правових відносин, набувати майнові і немайнові права;</w:t>
      </w:r>
    </w:p>
    <w:p w:rsidR="009B7792" w:rsidRDefault="009B7792" w:rsidP="009B7792">
      <w:pPr>
        <w:tabs>
          <w:tab w:val="left" w:pos="360"/>
        </w:tabs>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надсилати  уповноваженим особам та органам листи, подяки, скарги щодо порушення працівниками державних органів прав та інтересів членів Організації у відповідності до існуючого законодавства;</w:t>
      </w:r>
    </w:p>
    <w:p w:rsidR="009B7792" w:rsidRDefault="009B7792" w:rsidP="009B7792">
      <w:pPr>
        <w:numPr>
          <w:ilvl w:val="0"/>
          <w:numId w:val="7"/>
        </w:numPr>
        <w:tabs>
          <w:tab w:val="left" w:pos="180"/>
        </w:tabs>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встановлювати інформаційні зв’язки з державними і громадськими національними та міжнародними організаціями;</w:t>
      </w:r>
    </w:p>
    <w:p w:rsidR="009B7792" w:rsidRDefault="009B7792" w:rsidP="009B7792">
      <w:pPr>
        <w:numPr>
          <w:ilvl w:val="0"/>
          <w:numId w:val="7"/>
        </w:numPr>
        <w:tabs>
          <w:tab w:val="left" w:pos="180"/>
        </w:tabs>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представляти і захищати свої законні інтереси та законні інтереси своїх членів у державних та громадських органах;</w:t>
      </w:r>
    </w:p>
    <w:p w:rsidR="009B7792" w:rsidRDefault="009B7792" w:rsidP="009B7792">
      <w:pPr>
        <w:numPr>
          <w:ilvl w:val="0"/>
          <w:numId w:val="7"/>
        </w:numPr>
        <w:tabs>
          <w:tab w:val="left" w:pos="180"/>
        </w:tabs>
        <w:ind w:left="0" w:right="-186" w:firstLine="0"/>
        <w:jc w:val="both"/>
        <w:rPr>
          <w:rFonts w:ascii="Times New Roman" w:hAnsi="Times New Roman" w:cs="Times New Roman"/>
          <w:b w:val="0"/>
          <w:color w:val="auto"/>
          <w:sz w:val="24"/>
          <w:szCs w:val="24"/>
          <w:lang w:val="uk-UA"/>
        </w:rPr>
      </w:pPr>
      <w:proofErr w:type="spellStart"/>
      <w:r>
        <w:rPr>
          <w:rFonts w:ascii="Times New Roman" w:hAnsi="Times New Roman" w:cs="Times New Roman"/>
          <w:b w:val="0"/>
          <w:color w:val="auto"/>
          <w:sz w:val="24"/>
          <w:szCs w:val="24"/>
          <w:lang w:val="uk-UA"/>
        </w:rPr>
        <w:t>ідейно</w:t>
      </w:r>
      <w:proofErr w:type="spellEnd"/>
      <w:r>
        <w:rPr>
          <w:rFonts w:ascii="Times New Roman" w:hAnsi="Times New Roman" w:cs="Times New Roman"/>
          <w:b w:val="0"/>
          <w:color w:val="auto"/>
          <w:sz w:val="24"/>
          <w:szCs w:val="24"/>
          <w:lang w:val="uk-UA"/>
        </w:rPr>
        <w:t>, організаційно та матеріально підтримувати інші об'єднання громадян, надавати допомогу в їх створенні;</w:t>
      </w:r>
    </w:p>
    <w:p w:rsidR="009B7792" w:rsidRDefault="009B7792" w:rsidP="009B7792">
      <w:pPr>
        <w:numPr>
          <w:ilvl w:val="0"/>
          <w:numId w:val="7"/>
        </w:numPr>
        <w:tabs>
          <w:tab w:val="left" w:pos="180"/>
        </w:tabs>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 одержувати від органів державної влади і управління та органів місцевого самоврядування інформацію, необхідну для реалізації своїх цілей і завдань;</w:t>
      </w:r>
    </w:p>
    <w:p w:rsidR="009B7792" w:rsidRDefault="009B7792" w:rsidP="009B7792">
      <w:pPr>
        <w:numPr>
          <w:ilvl w:val="0"/>
          <w:numId w:val="7"/>
        </w:numPr>
        <w:tabs>
          <w:tab w:val="left" w:pos="180"/>
        </w:tabs>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lastRenderedPageBreak/>
        <w:t xml:space="preserve"> вносити пропозиції до органів влади і управління;</w:t>
      </w:r>
    </w:p>
    <w:p w:rsidR="009B7792" w:rsidRDefault="009B7792" w:rsidP="009B7792">
      <w:pPr>
        <w:numPr>
          <w:ilvl w:val="0"/>
          <w:numId w:val="7"/>
        </w:numPr>
        <w:tabs>
          <w:tab w:val="left" w:pos="180"/>
        </w:tabs>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 розповсюджувати інформацію і пропагувати свої ідеї та цілі;</w:t>
      </w:r>
    </w:p>
    <w:p w:rsidR="009B7792" w:rsidRDefault="009B7792" w:rsidP="009B7792">
      <w:pPr>
        <w:numPr>
          <w:ilvl w:val="0"/>
          <w:numId w:val="7"/>
        </w:numPr>
        <w:tabs>
          <w:tab w:val="left" w:pos="180"/>
        </w:tabs>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 засновувати засоби масової інформації;</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3.5. Організація самостійно визначає форму та порядок оплати праці її штатних працівників. </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3.6. Організація може залучати до роботи за трудовим договором або договором </w:t>
      </w:r>
      <w:proofErr w:type="spellStart"/>
      <w:r>
        <w:rPr>
          <w:rFonts w:ascii="Times New Roman" w:hAnsi="Times New Roman" w:cs="Times New Roman"/>
          <w:b w:val="0"/>
          <w:color w:val="auto"/>
          <w:sz w:val="24"/>
          <w:szCs w:val="24"/>
          <w:lang w:val="uk-UA"/>
        </w:rPr>
        <w:t>підряду</w:t>
      </w:r>
      <w:proofErr w:type="spellEnd"/>
      <w:r>
        <w:rPr>
          <w:rFonts w:ascii="Times New Roman" w:hAnsi="Times New Roman" w:cs="Times New Roman"/>
          <w:b w:val="0"/>
          <w:color w:val="auto"/>
          <w:sz w:val="24"/>
          <w:szCs w:val="24"/>
          <w:lang w:val="uk-UA"/>
        </w:rPr>
        <w:t xml:space="preserve"> громадян, які не є членами Організації. </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3.7 Організація координує діяльність членів Організації спрямовану на досягнення основних цілей Організації, та проводить їх спільні заходи;</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3.8. Організація сприяє захисту прав та законних інтересів інвалідів та їх сімей;</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3.9. Організація пропагує та здійснює інтеграцію в суспільство осіб, вищезазначеної категорії і сприяє поширенню і реалізації їх юридичних прав;</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3.10. Організація вивчає нормативні акти, які стосуються захисту осіб вищезазначеної категорії;</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3.11. Організація підтримує законодавчі ініціативи, ініціює та підтримує різні починання в галузі охорони здоров’я, освіти, працевлаштування, направленні на реалізацію та захист соціальних, громадянських, економічних та культурних прав осіб вищезазначеної категорії;</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3.12. Організація сприяє тому, щоб послуги, які надають особам зазначеної категорії, відповідали їх потребам, планувались та оцінювалися з максимально можливим врахуванням їх думки або думки їх законних представників і проводились на основі індивідуального підходу та індивідуальних програм;</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3.13.  Організація здійснює допомогу та сприяє наданню послуг інвалідам та їх сім’ям;</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3.14. Організація сприяє розробленню програм та створенню служб, необхідних особам вищезазначеної категорії;</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3.15. Організація сприяє створенню груп з батьків та спеціалістів медицини, психології та педагогіки для надання необхідної психологічної та іншої допомоги сім’ям з немовлятами вищезазначеної категорії.</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3.16. Організація сприяє створенню умов для спілкування, творчого, культурного та фізичного розвитку осіб вищезазначеної категорії та сімей, в яких вони проживають;</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3.17. Організація сприяє створенню лікувально – профілактичних </w:t>
      </w:r>
      <w:proofErr w:type="spellStart"/>
      <w:r>
        <w:rPr>
          <w:rFonts w:ascii="Times New Roman" w:hAnsi="Times New Roman" w:cs="Times New Roman"/>
          <w:b w:val="0"/>
          <w:color w:val="auto"/>
          <w:sz w:val="24"/>
          <w:szCs w:val="24"/>
          <w:lang w:val="uk-UA"/>
        </w:rPr>
        <w:t>баздля</w:t>
      </w:r>
      <w:proofErr w:type="spellEnd"/>
      <w:r>
        <w:rPr>
          <w:rFonts w:ascii="Times New Roman" w:hAnsi="Times New Roman" w:cs="Times New Roman"/>
          <w:b w:val="0"/>
          <w:color w:val="auto"/>
          <w:sz w:val="24"/>
          <w:szCs w:val="24"/>
          <w:lang w:val="uk-UA"/>
        </w:rPr>
        <w:t xml:space="preserve"> реабілітації осіб вищезазначеної категорії та їх сімей;</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3.18. Організація сприяє створенню оптимальних умов для розвитку, інклюзивної освіти, в тому числі дошкільної, шкільної та вищої освіти, праці та відпочинку, наданню соціально-побутової допомоги особам вищезазначеної категорії;</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3.19.  Організація отримує гуманітарну допомогу та розподіляє її серед інвалідів та їх сімей;</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3.20. Організація сприяє підготовці спеціалістів для роботи з інвалідами;</w:t>
      </w:r>
    </w:p>
    <w:p w:rsidR="009B7792" w:rsidRDefault="009B7792" w:rsidP="009B7792">
      <w:pPr>
        <w:numPr>
          <w:ilvl w:val="1"/>
          <w:numId w:val="6"/>
        </w:numPr>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Організація сприяє залученню сучасних уявлень про хромосомну патологію та інші особливості психічного розвитку в програми освіти студентів медичних, педагогічних вищих навчальних закладів, в програми підвищення кваліфікації працівників освіти, охорони здоров’я та соціального захисту;</w:t>
      </w:r>
    </w:p>
    <w:p w:rsidR="009B7792" w:rsidRDefault="009B7792" w:rsidP="009B7792">
      <w:pPr>
        <w:numPr>
          <w:ilvl w:val="1"/>
          <w:numId w:val="6"/>
        </w:numPr>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Організація сприяє поширенню інформації, методичних матеріалів та проведенню наукової діяльності;</w:t>
      </w:r>
    </w:p>
    <w:p w:rsidR="009B7792" w:rsidRDefault="009B7792" w:rsidP="009B7792">
      <w:pPr>
        <w:numPr>
          <w:ilvl w:val="1"/>
          <w:numId w:val="6"/>
        </w:numPr>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Організація сприяє проведенню науково-практичних конференцій;</w:t>
      </w:r>
    </w:p>
    <w:p w:rsidR="009B7792" w:rsidRDefault="009B7792" w:rsidP="009B7792">
      <w:pPr>
        <w:numPr>
          <w:ilvl w:val="1"/>
          <w:numId w:val="6"/>
        </w:numPr>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Організація розробляє та поширює методичні та інформаційні матеріали, літературу по вирішенню проблемних питань вищезазначених осіб;</w:t>
      </w:r>
    </w:p>
    <w:p w:rsidR="009B7792" w:rsidRDefault="009B7792" w:rsidP="009B7792">
      <w:pPr>
        <w:numPr>
          <w:ilvl w:val="1"/>
          <w:numId w:val="6"/>
        </w:numPr>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Організація надає допомогу в організації перекладу на українську мову та тиражуванню найбільш актуальних закордонних друкованих та відео матеріалів, які мають відношення до реабілітації та соціальної адаптації осіб вищезазначеної категорії, у відповідності до чинного законодавства;</w:t>
      </w:r>
    </w:p>
    <w:p w:rsidR="009B7792" w:rsidRDefault="009B7792" w:rsidP="009B7792">
      <w:pPr>
        <w:numPr>
          <w:ilvl w:val="1"/>
          <w:numId w:val="6"/>
        </w:numPr>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Організація сприяє проведенню видавничої діяльності, приймає участь у видавництві книг, статей та інших публікацій по вирішенню проблемних питань вищезазначених осіб в установленому законом порядку;</w:t>
      </w:r>
    </w:p>
    <w:p w:rsidR="009B7792" w:rsidRDefault="009B7792" w:rsidP="009B7792">
      <w:pPr>
        <w:numPr>
          <w:ilvl w:val="1"/>
          <w:numId w:val="6"/>
        </w:numPr>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Організація проводить інформаційну та просвітницьку діяльність серед батьків та родичів осіб вищезазначеної категорії, а також широкого кругу населення через засоби масової інформації, періодичні видання, власні публікації, видання;</w:t>
      </w:r>
    </w:p>
    <w:p w:rsidR="009B7792" w:rsidRDefault="009B7792" w:rsidP="009B7792">
      <w:pPr>
        <w:numPr>
          <w:ilvl w:val="1"/>
          <w:numId w:val="6"/>
        </w:numPr>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lastRenderedPageBreak/>
        <w:t>Організація сприяє створенню наукових груп для вивчення та науково-практичної діяльності, направленої на допомогу особам вищезазначеної категорії у відповідності зі статутними цілями;</w:t>
      </w:r>
    </w:p>
    <w:p w:rsidR="009B7792" w:rsidRDefault="009B7792" w:rsidP="009B7792">
      <w:pPr>
        <w:numPr>
          <w:ilvl w:val="1"/>
          <w:numId w:val="6"/>
        </w:numPr>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Організація сприяє просвітництву суспільства;</w:t>
      </w:r>
    </w:p>
    <w:p w:rsidR="009B7792" w:rsidRDefault="009B7792" w:rsidP="009B7792">
      <w:pPr>
        <w:numPr>
          <w:ilvl w:val="1"/>
          <w:numId w:val="6"/>
        </w:numPr>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Організація залучає підприємства, організації/, громадські та державні заклади та установи, в тому числі закордонні, до вирішення питань надання допомоги особам вищезазначеної категорії функціональними, інтеграційними, соціальними, лікувальними, корекційними, педагогічними та іншими методами;</w:t>
      </w:r>
    </w:p>
    <w:p w:rsidR="009B7792" w:rsidRDefault="009B7792" w:rsidP="009B7792">
      <w:pPr>
        <w:numPr>
          <w:ilvl w:val="1"/>
          <w:numId w:val="6"/>
        </w:numPr>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Організація поширює в суспільстві інформацію, на основі якої набувається розуміння того, що кожна особистість, яка страждає на хромосомну патологію, на сьогодні є несправедливо відвернутою частиною суспільства, в той час як вона має право на отримання всіх видів допомоги, необхідних для боротьби з вродженою хворобою та найбільшого розкриття здібностей, які вона має, для інтеграції в суспільство;</w:t>
      </w:r>
    </w:p>
    <w:p w:rsidR="009B7792" w:rsidRDefault="009B7792" w:rsidP="009B7792">
      <w:pPr>
        <w:ind w:right="-186"/>
        <w:jc w:val="both"/>
        <w:rPr>
          <w:rFonts w:ascii="Times New Roman" w:hAnsi="Times New Roman" w:cs="Times New Roman"/>
          <w:b w:val="0"/>
          <w:color w:val="auto"/>
          <w:sz w:val="24"/>
          <w:szCs w:val="24"/>
          <w:lang w:val="uk-UA"/>
        </w:rPr>
      </w:pPr>
    </w:p>
    <w:p w:rsidR="009B7792" w:rsidRDefault="009B7792" w:rsidP="009B7792">
      <w:pPr>
        <w:ind w:right="-186"/>
        <w:jc w:val="both"/>
        <w:rPr>
          <w:rFonts w:ascii="Times New Roman" w:hAnsi="Times New Roman" w:cs="Times New Roman"/>
          <w:b w:val="0"/>
          <w:color w:val="auto"/>
          <w:sz w:val="24"/>
          <w:szCs w:val="24"/>
          <w:lang w:val="uk-UA"/>
        </w:rPr>
      </w:pPr>
    </w:p>
    <w:p w:rsidR="009B7792" w:rsidRDefault="009B7792" w:rsidP="009B7792">
      <w:pPr>
        <w:spacing w:after="120"/>
        <w:ind w:right="-187"/>
        <w:jc w:val="center"/>
        <w:rPr>
          <w:rFonts w:ascii="Times New Roman" w:hAnsi="Times New Roman" w:cs="Times New Roman"/>
          <w:b w:val="0"/>
          <w:color w:val="auto"/>
          <w:sz w:val="24"/>
          <w:szCs w:val="24"/>
          <w:lang w:val="uk-UA"/>
        </w:rPr>
      </w:pPr>
      <w:r>
        <w:rPr>
          <w:rFonts w:ascii="Times New Roman" w:hAnsi="Times New Roman" w:cs="Times New Roman"/>
          <w:color w:val="auto"/>
          <w:sz w:val="24"/>
          <w:szCs w:val="24"/>
          <w:lang w:val="uk-UA"/>
        </w:rPr>
        <w:t>4. ЧЛЕНСТВО В ОРГАНІЗАЦІЇ. ПРАВА ТА ОБОВЯЗКИ ЧЛЕНІВ ОРГАНІЗАЦІЇ</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4.1. Членство в Організації є </w:t>
      </w:r>
      <w:r>
        <w:rPr>
          <w:rFonts w:ascii="Times New Roman" w:hAnsi="Times New Roman" w:cs="Times New Roman"/>
          <w:b w:val="0"/>
          <w:color w:val="000000"/>
          <w:sz w:val="24"/>
          <w:szCs w:val="24"/>
          <w:lang w:val="uk-UA"/>
        </w:rPr>
        <w:t>добровільним.</w:t>
      </w:r>
      <w:r>
        <w:rPr>
          <w:rFonts w:ascii="Times New Roman" w:hAnsi="Times New Roman" w:cs="Times New Roman"/>
          <w:b w:val="0"/>
          <w:color w:val="auto"/>
          <w:sz w:val="24"/>
          <w:szCs w:val="24"/>
          <w:lang w:val="uk-UA"/>
        </w:rPr>
        <w:t xml:space="preserve"> Члени мають рівні права та обов'язки.</w:t>
      </w:r>
    </w:p>
    <w:p w:rsidR="009B7792" w:rsidRDefault="009B7792" w:rsidP="009B7792">
      <w:pPr>
        <w:ind w:right="-186"/>
        <w:jc w:val="both"/>
        <w:rPr>
          <w:rFonts w:ascii="Times New Roman" w:hAnsi="Times New Roman" w:cs="Times New Roman"/>
          <w:b w:val="0"/>
          <w:color w:val="000000"/>
          <w:sz w:val="24"/>
          <w:szCs w:val="24"/>
          <w:lang w:val="uk-UA" w:eastAsia="uk-UA"/>
        </w:rPr>
      </w:pPr>
      <w:r>
        <w:rPr>
          <w:rFonts w:ascii="Times New Roman" w:hAnsi="Times New Roman" w:cs="Times New Roman"/>
          <w:b w:val="0"/>
          <w:color w:val="auto"/>
          <w:sz w:val="24"/>
          <w:szCs w:val="24"/>
          <w:lang w:val="uk-UA"/>
        </w:rPr>
        <w:t xml:space="preserve">4.2. Членами Організації </w:t>
      </w:r>
      <w:r>
        <w:rPr>
          <w:rFonts w:ascii="Times New Roman" w:hAnsi="Times New Roman" w:cs="Times New Roman"/>
          <w:b w:val="0"/>
          <w:color w:val="000000"/>
          <w:sz w:val="24"/>
          <w:szCs w:val="24"/>
          <w:lang w:val="uk-UA" w:eastAsia="uk-UA"/>
        </w:rPr>
        <w:t>можуть бути громадяни України, іноземці та особи без громадянства, які перебувають в Україні на законних підставах, які досягли 18 років.</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4.3 Прийом членів провадиться Правлінням Організації із занесенням у реєстрову книгу.</w:t>
      </w:r>
      <w:r>
        <w:rPr>
          <w:rFonts w:ascii="Times New Roman" w:hAnsi="Times New Roman" w:cs="Times New Roman"/>
          <w:b w:val="0"/>
          <w:color w:val="auto"/>
          <w:sz w:val="24"/>
          <w:szCs w:val="24"/>
          <w:lang w:val="uk-UA"/>
        </w:rPr>
        <w:tab/>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4.4 Припинення членства в Організації:</w:t>
      </w:r>
    </w:p>
    <w:p w:rsidR="009B7792" w:rsidRDefault="009B7792" w:rsidP="009B7792">
      <w:pPr>
        <w:ind w:right="-186" w:firstLine="36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Членство може бути припинено у разі: </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 добровільного виходу з членів Організації (на підставі поданої заяви); </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 смерті індивідуального члена Організації; </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 виключення з членів Організації за рішенням Правління у випадках: </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а) порушення вимог Статуту Громадської Організації та інших внутрішніх документів; </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б) вчинення дій, що заподіяли матеріальну чи нематеріальну (моральну) шкоду Організації, спричинили погіршення її іміджу (репутації); </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в) несумісності поведінки особи з її статусом члена Організації; </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4.5. Рішення про виключення з членів Організації приймається на засіданні  Правління Організації.</w:t>
      </w:r>
    </w:p>
    <w:p w:rsidR="009B7792" w:rsidRDefault="009B7792" w:rsidP="009B7792">
      <w:pPr>
        <w:ind w:right="-187"/>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4.6. Заява про вихід з членів Організації розглядається Правлінням Організації у складі не менш, як п’ятдесят відсотків голосів  присутніх членів Правління.</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4.7. Члени Організації мають право:</w:t>
      </w:r>
    </w:p>
    <w:p w:rsidR="009B7792" w:rsidRDefault="009B7792" w:rsidP="009B7792">
      <w:pPr>
        <w:numPr>
          <w:ilvl w:val="0"/>
          <w:numId w:val="7"/>
        </w:numPr>
        <w:tabs>
          <w:tab w:val="left" w:pos="0"/>
        </w:tabs>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обирати або бути обраними на керівні посади Організації; </w:t>
      </w:r>
    </w:p>
    <w:p w:rsidR="009B7792" w:rsidRDefault="009B7792" w:rsidP="009B7792">
      <w:pPr>
        <w:numPr>
          <w:ilvl w:val="0"/>
          <w:numId w:val="7"/>
        </w:numPr>
        <w:tabs>
          <w:tab w:val="left" w:pos="0"/>
        </w:tabs>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брати участь у всіх заходах, що здійснюються Організацією;</w:t>
      </w:r>
    </w:p>
    <w:p w:rsidR="009B7792" w:rsidRDefault="009B7792" w:rsidP="009B7792">
      <w:pPr>
        <w:numPr>
          <w:ilvl w:val="0"/>
          <w:numId w:val="7"/>
        </w:numPr>
        <w:tabs>
          <w:tab w:val="left" w:pos="0"/>
        </w:tabs>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вносити пропозиції керівним органам щодо напрямків роботи;</w:t>
      </w:r>
    </w:p>
    <w:p w:rsidR="009B7792" w:rsidRDefault="009B7792" w:rsidP="009B7792">
      <w:pPr>
        <w:numPr>
          <w:ilvl w:val="0"/>
          <w:numId w:val="7"/>
        </w:numPr>
        <w:tabs>
          <w:tab w:val="left" w:pos="0"/>
        </w:tabs>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звертатись до керівних органів Організації за допомогою у захисті своїх прав та законних інтересів;</w:t>
      </w:r>
    </w:p>
    <w:p w:rsidR="009B7792" w:rsidRDefault="009B7792" w:rsidP="009B7792">
      <w:pPr>
        <w:numPr>
          <w:ilvl w:val="0"/>
          <w:numId w:val="7"/>
        </w:numPr>
        <w:tabs>
          <w:tab w:val="left" w:pos="0"/>
        </w:tabs>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одержувати інформацію про діяльність Організації;</w:t>
      </w:r>
    </w:p>
    <w:p w:rsidR="009B7792" w:rsidRDefault="009B7792" w:rsidP="009B7792">
      <w:pPr>
        <w:numPr>
          <w:ilvl w:val="0"/>
          <w:numId w:val="7"/>
        </w:numPr>
        <w:tabs>
          <w:tab w:val="left" w:pos="0"/>
        </w:tabs>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 xml:space="preserve">вільно виходити з Організації. </w:t>
      </w:r>
    </w:p>
    <w:p w:rsidR="009B7792" w:rsidRDefault="009B7792" w:rsidP="009B7792">
      <w:pPr>
        <w:ind w:right="-186"/>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4.8. Члени Організації зобов’язані:</w:t>
      </w:r>
    </w:p>
    <w:p w:rsidR="009B7792" w:rsidRDefault="009B7792" w:rsidP="009B7792">
      <w:pPr>
        <w:numPr>
          <w:ilvl w:val="0"/>
          <w:numId w:val="7"/>
        </w:numPr>
        <w:tabs>
          <w:tab w:val="left" w:pos="0"/>
        </w:tabs>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дотримуватись статуту Організації;</w:t>
      </w:r>
    </w:p>
    <w:p w:rsidR="009B7792" w:rsidRDefault="009B7792" w:rsidP="009B7792">
      <w:pPr>
        <w:numPr>
          <w:ilvl w:val="0"/>
          <w:numId w:val="7"/>
        </w:numPr>
        <w:tabs>
          <w:tab w:val="left" w:pos="0"/>
        </w:tabs>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брати активну участь у реалізації цілей Організації;</w:t>
      </w:r>
    </w:p>
    <w:p w:rsidR="009B7792" w:rsidRDefault="009B7792" w:rsidP="009B7792">
      <w:pPr>
        <w:numPr>
          <w:ilvl w:val="0"/>
          <w:numId w:val="7"/>
        </w:numPr>
        <w:tabs>
          <w:tab w:val="left" w:pos="0"/>
        </w:tabs>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утримуватись від діяльності, яка може завдати шкоду Організації;</w:t>
      </w:r>
    </w:p>
    <w:p w:rsidR="009B7792" w:rsidRDefault="009B7792" w:rsidP="009B7792">
      <w:pPr>
        <w:numPr>
          <w:ilvl w:val="0"/>
          <w:numId w:val="7"/>
        </w:numPr>
        <w:tabs>
          <w:tab w:val="left" w:pos="0"/>
        </w:tabs>
        <w:ind w:left="0" w:right="-186" w:firstLine="0"/>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дотримуватись морально-етичних принципів Організації, не вести діяльність, яка їм суперечить.</w:t>
      </w:r>
    </w:p>
    <w:p w:rsidR="009B7792" w:rsidRDefault="009B7792" w:rsidP="009B7792">
      <w:pPr>
        <w:numPr>
          <w:ilvl w:val="0"/>
          <w:numId w:val="7"/>
        </w:numPr>
        <w:tabs>
          <w:tab w:val="left" w:pos="0"/>
        </w:tabs>
        <w:spacing w:after="120"/>
        <w:ind w:left="0" w:right="-187" w:firstLine="0"/>
        <w:jc w:val="both"/>
        <w:rPr>
          <w:rFonts w:ascii="Times New Roman" w:hAnsi="Times New Roman" w:cs="Times New Roman"/>
          <w:color w:val="auto"/>
          <w:sz w:val="24"/>
          <w:szCs w:val="24"/>
          <w:lang w:val="uk-UA"/>
        </w:rPr>
      </w:pPr>
      <w:r>
        <w:rPr>
          <w:rFonts w:ascii="Times New Roman" w:hAnsi="Times New Roman" w:cs="Times New Roman"/>
          <w:b w:val="0"/>
          <w:color w:val="auto"/>
          <w:sz w:val="24"/>
          <w:szCs w:val="24"/>
          <w:lang w:val="uk-UA"/>
        </w:rPr>
        <w:t>сплачувати членські внески.</w:t>
      </w:r>
    </w:p>
    <w:p w:rsidR="009B7792" w:rsidRDefault="009B7792" w:rsidP="009B7792">
      <w:pPr>
        <w:ind w:right="-186"/>
        <w:jc w:val="center"/>
        <w:rPr>
          <w:rFonts w:ascii="Times New Roman" w:hAnsi="Times New Roman" w:cs="Times New Roman"/>
          <w:b w:val="0"/>
          <w:color w:val="auto"/>
          <w:sz w:val="24"/>
          <w:szCs w:val="24"/>
          <w:lang w:val="uk-UA"/>
        </w:rPr>
      </w:pPr>
      <w:r>
        <w:rPr>
          <w:rFonts w:ascii="Times New Roman" w:hAnsi="Times New Roman" w:cs="Times New Roman"/>
          <w:color w:val="auto"/>
          <w:sz w:val="24"/>
          <w:szCs w:val="24"/>
          <w:lang w:val="uk-UA"/>
        </w:rPr>
        <w:t xml:space="preserve">5. ОРГАНИ УПРАВЛІННЯ ОРГАНІЗАЦІЄЮ. </w:t>
      </w:r>
    </w:p>
    <w:p w:rsidR="009B7792" w:rsidRDefault="009B7792" w:rsidP="009B7792">
      <w:pPr>
        <w:ind w:right="-186"/>
        <w:jc w:val="center"/>
        <w:rPr>
          <w:rFonts w:ascii="Times New Roman" w:hAnsi="Times New Roman" w:cs="Times New Roman"/>
          <w:b w:val="0"/>
          <w:color w:val="auto"/>
          <w:sz w:val="24"/>
          <w:szCs w:val="24"/>
          <w:lang w:val="uk-UA"/>
        </w:rPr>
      </w:pP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5.1. Органами управління Організацією є: Загальні Збори членів Організації, Правління, Голова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lastRenderedPageBreak/>
        <w:t>5.2. Загальні Збори членів Організації (далі – Загальні Збори) є вищим органом Організації, який вправі приймати рішення з будь-яких питань її діяльності, в тому числі і з тих, що передані Загальними Зборами до компетенції Правління.</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5.3. У Загальних Зборах беруть участь її члени. Кожний член Організації має один голос. Збори вважаються повноважними, якщо на них присутні не менше половини членів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5.4. Чергові Загальні Збори скликаються Правлінням щорічно. Загальні Збори розглядають питання, винесені на їх розгляд Правлінням, Головою Організації, а також членами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5.5. Позачергові Загальні Збори скликаються при наявності обставин, що зачіпають суттєві інтереси Організації Правлінням чи Головою Організації, а також в інших випадках, передбачених даним Статутом та законодавством України.</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5.6. Не менш як одна десята частина членів Організації мають право ініціювати перед Правлінням скликання позачергових Загальних зборів. Якщо вимога членів Організації про скликання загальних зборів не виконана, ці члени мають право самі скликати загальні збори.</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5.7. До виключної компетенції Загальних Зборів належить вирішення наступних питань:</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5.7.1. Визначення основних напрямків діяльності Організації, затвердження її планів та звітів про їх виконання.</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5.7.2. Внесення і затвердження змін та доповнень до установчих документів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5.7.3. Затвердження зразків печаток, штампів, емблеми, логотипа та інших зразків реквізитів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5.7.4. Прийняття рішення про припинення діяльності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5.7.5. Призначення ліквідаційної комісії, затвердження ліквідаційного балансу.</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5.7.6. Обрання Правління Організації та відкликання Правління, або окремих членів Правління.</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5.7.7. Обрання та відкликання Голови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5.7.8. Визначення порядку та способів реалізації права власності та здійснення контролю за її реалізацією.</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5.8. Рішення Загальних Зборів вважаються прийнятими, якщо за них проголосувало не менш як дві третини членів Загальних зборів. З питань, передбаченими п. 5.7.2 (внесення змін до статуту), п.5.7.4 (прийняття рішення про припинення) рішення Загальних Зборів вважається прийнятим, якщо за нього проголосувало не менш як три четвертих членів Загальних зборів Організації. Також трьома четвертими голосів членів Організації приймаються рішення щодо відчуження майна організації на суму, що становить п’ятдесят і більше відсотків майна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5.9. Загальні Збори приймають “Рішення”. Рішення, прийняті Загальними Зборами з дотриманням вимог даного Статуту, внутрішніх документів та законодавства України, обов'язкові для всіх інших органів управління Організації та членів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5.10. Головує на засіданнях Загальних Зборів особа з числа членів, обрана Загальними зборами Головою зборів. Хід Загальних Зборів протоколюється. Протоколи засідань Загальних Зборів ведуться секретарем Загальних Зборів, підписуються Головою і секретарем Загальних Зборів.</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5.11. Правління Організації є керівним органом Організації на період між Загальними Зборами, який виконує функції з управління його поточною, організаційною діяльністю.</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5.12. Правління підзвітне Загальним Зборам і організовує виконання їх рішень. Правління діє від імені Організації в межах, передбачених даним Статутом, внутрішніми документами та чинним законодавством.</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5.13.Головою Правління є Голова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5.14. Структура Правління, його склад та адміністративні функції кожного його члена затверджуються Загальними Зборами. Члени Правління є підзвітними Загальним Зборам і несуть відповідальність перед ними за діяльність Організації та належне виконання своїх посадових обов’язків.</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5.15. До компетенції Правління відноситься:</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5.15.1. Організація виконання рішень Загальних Зборів.</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5.15.2. Скликання Загальних Зборів та формування їх порядку денного, підготовка матеріалів з питань порядку денного, попередній розгляд всіх питань, що належать до компетенції Зборів та підготовка проектів рішень з цих питань до Зборів.</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lastRenderedPageBreak/>
        <w:t>5.15.3. Підготовка та подання рекомендацій Загальним Зборам щодо визначення основних напрямків діяльності Організації затвердження планів і звітів про їх виконання, інших пропозицій з питань діяльності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5.15.4. Затвердження поточних планів діяльності Організації та заходів, необхідних для їх виконання;</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5.15.5.Здійснення окремих функцій щодо управління майном за рішенням Загальних зборів членів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5.15.6. Вирішення інших питань, крім тих, що відносяться до виключної компетенції Загальних Зборів.</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5.16. Головує на засіданнях Правління Голова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5.17. Усі питання, що входять у компетенцію Правління, вирішуються колегіально на засіданнях Правління. Правління проводить чергові і позачергові засідання. Чергові засідання скликаються Головою Організації. Про час місце, та порядок денний зборів члени Правління повідомляються заздалегідь. Позачергові засідання скликаються на третини членів Правління.</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5.18. Кожен член Правління може виступати з ініціативою про прийняття рішень із будь-яких питань, що входять компетенції Правління.</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5.19. Рішення Правління вважається прийнятим, якщо за нього проголосувало більшість із складу Правління.</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5.20. Голова Організації здійснює оперативне управління справами, майном та коштами Організації в межах, встановлених даним Статутом, Загальними Зборами та Правлінням і в межах своєї компетенції і повноважень забезпечує виконання їх рішень.</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5.21. Голова Організації призначається та звільняється Загальними Зборами є підзвітним Загальним Зборам та Правлінню Організації і вправі вносити на розгляд Загальних Зборів та Правління Організації пропозиції з будь-якого аспекту діяльності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5.22. Голова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5.22.1. Діє від імені Організації без довіреності та представляє Організацію у її стосунках з іншими особами.</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5.22.2. Видає накази, розпорядження, інші внутрішні нормативні акти та документи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5.22.3. Організовує документообіг, діловодство, ведення бухгалтерського обліку та звітності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5.22.4. Здійснює прийняття, переведення на іншу роботу, відсторонення від неї та звільнення працівників Організації, застосовує до них заходи заохочення та стягнення, затверджує посадові обов’язки працівників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5.22.5. Встановлює форми, системи та розміри оплати праці та преміювання працівників Організації, які не є її членами в межах кошторису витрат на утримання адміністративного персоналу.</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5.22.6. Виступає розпорядником коштів та майна Організації, укладає та підписує від імені Організації господарські та інші договори, контракти, видає довіреності на право вчинення дій та представництва від імені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5.22.7. Організовує підготовку засідання Правління.</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5.22.8. Вирішує інші питання діяльності Організації відповідно до мети і основних завдань її діяльності, віднесені до його компетенції внутрішніми документами Організації та даним Статутом, приймає з цих питань будь-які інші рішення або виконує будь-які інші дії крім тих, що відносяться до компетенції інших органів управління Організації, Правління та Загальних Зборів Членів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5.22.9. Звітує про свою роботу та роботу Правління та голова перед Загальними Зборами Організації на чергових Загальних Зборах.</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Звітування здійснюється на чергових Загальних зборах. Позачергове звітування здійснюється на вимогу не менш як однієї третини членів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 xml:space="preserve">5.23. Рішення, дії, бездіяльність керівних органів Організації можуть бути оскаржені членом (членами) Організації. Скарги на рішення, дії, бездіяльність Президента Організації або Голови Організації можуть бути подані до Правління Організації або винесені на розгляд Загальних </w:t>
      </w:r>
      <w:r>
        <w:rPr>
          <w:rFonts w:ascii="Times New Roman" w:hAnsi="Times New Roman" w:cs="Times New Roman"/>
          <w:b w:val="0"/>
          <w:color w:val="auto"/>
          <w:sz w:val="24"/>
          <w:szCs w:val="24"/>
          <w:lang w:val="uk-UA" w:eastAsia="ru-RU"/>
        </w:rPr>
        <w:lastRenderedPageBreak/>
        <w:t>Зборів. У разі не згоди із рішенням Правління Організації щодо скарги, або інші рішення, дії, бездіяльність Правління член (члени) можуть бути оскаржені до Загальних Зборів.</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5.24.Член Організації не має права голосу при вирішенні Загальними Зборами питань щодо вчинення з ним правочину та щодо спору між ним і Організацією.</w:t>
      </w:r>
    </w:p>
    <w:p w:rsidR="009B7792" w:rsidRDefault="009B7792" w:rsidP="009B7792">
      <w:pPr>
        <w:ind w:right="-186"/>
        <w:jc w:val="center"/>
        <w:rPr>
          <w:rFonts w:ascii="Times New Roman" w:hAnsi="Times New Roman" w:cs="Times New Roman"/>
          <w:b w:val="0"/>
          <w:color w:val="auto"/>
          <w:sz w:val="24"/>
          <w:szCs w:val="24"/>
          <w:lang w:val="uk-UA"/>
        </w:rPr>
      </w:pPr>
    </w:p>
    <w:p w:rsidR="009B7792" w:rsidRDefault="009B7792" w:rsidP="009B7792">
      <w:pPr>
        <w:jc w:val="center"/>
        <w:rPr>
          <w:rFonts w:ascii="Times New Roman" w:hAnsi="Times New Roman" w:cs="Times New Roman"/>
          <w:color w:val="auto"/>
          <w:sz w:val="24"/>
          <w:szCs w:val="24"/>
          <w:lang w:val="uk-UA" w:eastAsia="ru-RU"/>
        </w:rPr>
      </w:pPr>
      <w:r>
        <w:rPr>
          <w:rFonts w:ascii="Times New Roman" w:hAnsi="Times New Roman" w:cs="Times New Roman"/>
          <w:color w:val="auto"/>
          <w:sz w:val="24"/>
          <w:szCs w:val="24"/>
          <w:lang w:val="uk-UA" w:eastAsia="ru-RU"/>
        </w:rPr>
        <w:t>6. МІЖНАРОДНА СПІВПРАЦЯ</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 xml:space="preserve">6.1. Організація у відповідності з своїми статутними завданнями, має право на здійснення міжнародних </w:t>
      </w:r>
      <w:proofErr w:type="spellStart"/>
      <w:r>
        <w:rPr>
          <w:rFonts w:ascii="Times New Roman" w:hAnsi="Times New Roman" w:cs="Times New Roman"/>
          <w:b w:val="0"/>
          <w:color w:val="auto"/>
          <w:sz w:val="24"/>
          <w:szCs w:val="24"/>
          <w:lang w:val="uk-UA" w:eastAsia="ru-RU"/>
        </w:rPr>
        <w:t>зв'язків</w:t>
      </w:r>
      <w:proofErr w:type="spellEnd"/>
      <w:r>
        <w:rPr>
          <w:rFonts w:ascii="Times New Roman" w:hAnsi="Times New Roman" w:cs="Times New Roman"/>
          <w:b w:val="0"/>
          <w:color w:val="auto"/>
          <w:sz w:val="24"/>
          <w:szCs w:val="24"/>
          <w:lang w:val="uk-UA" w:eastAsia="ru-RU"/>
        </w:rPr>
        <w:t xml:space="preserve"> та діяльності у порядку, передбаченому цим Статутом, чинним законодавством України</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6.2. Міжнародна діяльність організації здійснюється шляхом участі у міжнародних проектах, роботі міжнародних організацій, а також інших формах, що не суперечать законодавству України, нормам і принципам міжнародного права.</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6.3. При здійсненні міжнародної діяльності Організація користується повним обсягом прав і обов’язків юридичної особи.</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6.3. Організація:</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 організовує обмін делегаціями, організовує за участю іноземних партнерів турніри, змагання, конференції, виставки, ярмарки, відряджає своїх представників для участі у відповідних заходах за межами України;</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 проводить спільно з іноземними організаціями дослідження у відповідності з напрямками своєї діяльності, публікує їх результати;</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 реалізовує інші спільні програми та проекти за участю іноземних партнерів та міжнародних організацій, що не суперечить чинному законодавству України.</w:t>
      </w:r>
    </w:p>
    <w:p w:rsidR="009B7792" w:rsidRDefault="009B7792" w:rsidP="009B7792">
      <w:pPr>
        <w:jc w:val="both"/>
        <w:rPr>
          <w:rFonts w:ascii="Times New Roman" w:hAnsi="Times New Roman" w:cs="Times New Roman"/>
          <w:b w:val="0"/>
          <w:color w:val="auto"/>
          <w:sz w:val="24"/>
          <w:szCs w:val="24"/>
          <w:lang w:val="uk-UA" w:eastAsia="ru-RU"/>
        </w:rPr>
      </w:pPr>
    </w:p>
    <w:p w:rsidR="009B7792" w:rsidRDefault="009B7792" w:rsidP="009B7792">
      <w:pPr>
        <w:jc w:val="center"/>
        <w:rPr>
          <w:rFonts w:ascii="Times New Roman" w:hAnsi="Times New Roman" w:cs="Times New Roman"/>
          <w:color w:val="auto"/>
          <w:sz w:val="24"/>
          <w:szCs w:val="24"/>
          <w:lang w:val="uk-UA" w:eastAsia="ru-RU"/>
        </w:rPr>
      </w:pPr>
      <w:r>
        <w:rPr>
          <w:rFonts w:ascii="Times New Roman" w:hAnsi="Times New Roman" w:cs="Times New Roman"/>
          <w:color w:val="auto"/>
          <w:sz w:val="24"/>
          <w:szCs w:val="24"/>
          <w:lang w:val="uk-UA" w:eastAsia="ru-RU"/>
        </w:rPr>
        <w:t>7. ВІДОКРЕМЛЕНІ ПІДРОЗДІЛИ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7.1. Організація може утворювати в установленому законодавством порядку відокремлені структурні підрозділи.</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7.2. Рішення про утворення, реорганізацію чи припинення діяльності відокремлених підрозділів приймається Правлінням.</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 xml:space="preserve">7.3. Рішення про призначення керівника </w:t>
      </w:r>
      <w:proofErr w:type="spellStart"/>
      <w:r>
        <w:rPr>
          <w:rFonts w:ascii="Times New Roman" w:hAnsi="Times New Roman" w:cs="Times New Roman"/>
          <w:b w:val="0"/>
          <w:color w:val="auto"/>
          <w:sz w:val="24"/>
          <w:szCs w:val="24"/>
          <w:lang w:val="uk-UA" w:eastAsia="ru-RU"/>
        </w:rPr>
        <w:t>відокремленного</w:t>
      </w:r>
      <w:proofErr w:type="spellEnd"/>
      <w:r>
        <w:rPr>
          <w:rFonts w:ascii="Times New Roman" w:hAnsi="Times New Roman" w:cs="Times New Roman"/>
          <w:b w:val="0"/>
          <w:color w:val="auto"/>
          <w:sz w:val="24"/>
          <w:szCs w:val="24"/>
          <w:lang w:val="uk-UA" w:eastAsia="ru-RU"/>
        </w:rPr>
        <w:t xml:space="preserve"> підрозділу, про визначення його місцезнаходження приймається Правлінням.</w:t>
      </w:r>
    </w:p>
    <w:p w:rsidR="009B7792" w:rsidRDefault="009B7792" w:rsidP="009B7792">
      <w:pPr>
        <w:jc w:val="both"/>
        <w:rPr>
          <w:rFonts w:ascii="Times New Roman" w:hAnsi="Times New Roman" w:cs="Times New Roman"/>
          <w:b w:val="0"/>
          <w:color w:val="auto"/>
          <w:sz w:val="24"/>
          <w:szCs w:val="24"/>
          <w:lang w:val="uk-UA" w:eastAsia="ru-RU"/>
        </w:rPr>
      </w:pPr>
    </w:p>
    <w:p w:rsidR="009B7792" w:rsidRDefault="009B7792" w:rsidP="009B7792">
      <w:pPr>
        <w:jc w:val="center"/>
        <w:rPr>
          <w:rFonts w:ascii="Times New Roman" w:hAnsi="Times New Roman" w:cs="Times New Roman"/>
          <w:color w:val="auto"/>
          <w:sz w:val="24"/>
          <w:szCs w:val="24"/>
          <w:lang w:val="uk-UA" w:eastAsia="ru-RU"/>
        </w:rPr>
      </w:pPr>
      <w:r>
        <w:rPr>
          <w:rFonts w:ascii="Times New Roman" w:hAnsi="Times New Roman" w:cs="Times New Roman"/>
          <w:color w:val="auto"/>
          <w:sz w:val="24"/>
          <w:szCs w:val="24"/>
          <w:lang w:val="uk-UA" w:eastAsia="ru-RU"/>
        </w:rPr>
        <w:t>8. КОШТИ ТА МАЙНО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8.1. Організація може мати у власності кошти та інше майно, необхідне для здійснення її статутної діяльності.</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8.2. Організація набуває права власності на кошти та інше майно, передане їй членами Організації або державою, набуте від вступних та членських внесків, пожертвуване громадянами, підприємствами, установами та організаціями (спонсорами), а також на майно, придбане за рахунок власних коштів чи на інших підставах не заборонених законом.</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8.3. Майно Організації складається з коштів або майна, які надходять безоплатно або у вигляді безповоротної фінансової допомоги чи добровільних пожертвувань, в тому числі внесків членів Організації, інших джерел, не заборонених законом.</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8.4. Доходи або майно Організації не підлягають розподілу між їх засновниками або членами, посадовими особами та не можуть використовуватися для вигоди будь-якого окремого засновника або члена такої неприбуткової організації, її посадових осіб (крім оплати їх праці та відрахувань на соціальні заходи).</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8.5. Організація має право мати спонсорів, які можуть робити добровільні пожертвування на користь Організації в грошовій або іншій формі. </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8.6. Організація несе відповідальність за своїми зобов’язаннями усім належним їй на праві власності майном. Члени Організації не несуть відповідальності за зобов’язаннями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8.7. Організація зобов’язана вести оперативний та бухгалтерський облік, статистичну звітність, зареєструватись в органах державної податкової інспекції та вносити до бюджету податки і платежі у порядку і розмірах, передбачених законодавством.</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lastRenderedPageBreak/>
        <w:t>8.8. Державний контроль за діяльністю Організації здійснюється державними органами у порядку, передбаченому законодавством України.</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8.9. У разі припинення Організації її майно та кошти не можуть перерозподілятись між членами Організації, і повинні бути передані одній або кільком неприбутковим організаціям відповідного виду або зараховані до доходу бюджету, якщо інше не передбачено законом, що регулює діяльність відповідної неприбуткової організації. У разі реорганізації громадського об’єднання його майно, активи та пасиви передаються правонаступнику.</w:t>
      </w:r>
    </w:p>
    <w:p w:rsidR="009B7792" w:rsidRDefault="009B7792" w:rsidP="009B7792">
      <w:pPr>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eastAsia="ru-RU"/>
        </w:rPr>
        <w:t xml:space="preserve">8.10. </w:t>
      </w:r>
      <w:r>
        <w:rPr>
          <w:rFonts w:ascii="Times New Roman" w:hAnsi="Times New Roman" w:cs="Times New Roman"/>
          <w:b w:val="0"/>
          <w:color w:val="auto"/>
          <w:sz w:val="24"/>
          <w:szCs w:val="24"/>
          <w:lang w:val="uk-UA"/>
        </w:rPr>
        <w:t>Доходи (прибутки) Організації використовуються виключно для фінансування видатків на утримання Організації, реалізації мети (цілей, завдань) та напрямів діяльності, визначених її установчими документами.</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rPr>
        <w:t>8.11. Забороняється розподіл отриманих доходів (прибутків) або їх частини серед засновників (учасників), членів Організації, працівників (крім оплати їх праці, нарахування єдиного соціального внеску), членів органів управління та інших пов’язаних з ними осіб.</w:t>
      </w:r>
    </w:p>
    <w:p w:rsidR="009B7792" w:rsidRDefault="009B7792" w:rsidP="009B7792">
      <w:pPr>
        <w:ind w:right="-186"/>
        <w:jc w:val="center"/>
        <w:rPr>
          <w:rFonts w:ascii="Times New Roman" w:hAnsi="Times New Roman" w:cs="Times New Roman"/>
          <w:b w:val="0"/>
          <w:color w:val="auto"/>
          <w:sz w:val="24"/>
          <w:szCs w:val="24"/>
          <w:lang w:val="uk-UA"/>
        </w:rPr>
      </w:pPr>
    </w:p>
    <w:p w:rsidR="009B7792" w:rsidRDefault="009B7792" w:rsidP="009B7792">
      <w:pPr>
        <w:ind w:right="-186"/>
        <w:jc w:val="center"/>
        <w:rPr>
          <w:rStyle w:val="FontStyle34"/>
          <w:rFonts w:ascii="Times New Roman" w:hAnsi="Times New Roman" w:cs="Times New Roman"/>
          <w:sz w:val="24"/>
          <w:szCs w:val="24"/>
        </w:rPr>
      </w:pPr>
      <w:r>
        <w:rPr>
          <w:rFonts w:ascii="Times New Roman" w:hAnsi="Times New Roman" w:cs="Times New Roman"/>
          <w:color w:val="auto"/>
          <w:sz w:val="24"/>
          <w:szCs w:val="24"/>
          <w:lang w:val="uk-UA"/>
        </w:rPr>
        <w:t>9. ПОРЯДОК ВНЕСЕННЯ ЗМІН ТА ДОПОВНЕНЬ ДО СТАТУТУ</w:t>
      </w:r>
    </w:p>
    <w:p w:rsidR="009B7792" w:rsidRDefault="009B7792" w:rsidP="009B7792">
      <w:pPr>
        <w:jc w:val="both"/>
        <w:rPr>
          <w:b w:val="0"/>
          <w:lang w:eastAsia="ru-RU"/>
        </w:rPr>
      </w:pPr>
      <w:r>
        <w:rPr>
          <w:rFonts w:ascii="Times New Roman" w:hAnsi="Times New Roman" w:cs="Times New Roman"/>
          <w:b w:val="0"/>
          <w:color w:val="auto"/>
          <w:sz w:val="24"/>
          <w:szCs w:val="24"/>
          <w:lang w:val="uk-UA" w:eastAsia="ru-RU"/>
        </w:rPr>
        <w:t>9.1. Порядок внесення змін і доповнень до статуту визначається статутом та чинним законодавством України.</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9.2. Зміни та доповнення до цього Статуту затверджуються рішенням Загальних Зборів, якщо за це проголосували не менше як 3/4 членів Організації. Зміни, що вносилися в статутні документи, підлягають обов’язковій реєстрації.</w:t>
      </w:r>
    </w:p>
    <w:p w:rsidR="009B7792" w:rsidRDefault="009B7792" w:rsidP="009B7792">
      <w:pPr>
        <w:ind w:right="-186"/>
        <w:jc w:val="both"/>
        <w:rPr>
          <w:rFonts w:ascii="Times New Roman" w:hAnsi="Times New Roman" w:cs="Times New Roman"/>
          <w:color w:val="auto"/>
          <w:sz w:val="24"/>
          <w:szCs w:val="24"/>
          <w:lang w:val="uk-UA"/>
        </w:rPr>
      </w:pPr>
    </w:p>
    <w:p w:rsidR="009B7792" w:rsidRDefault="009B7792" w:rsidP="009B7792">
      <w:pPr>
        <w:jc w:val="center"/>
        <w:rPr>
          <w:rFonts w:ascii="Times New Roman" w:hAnsi="Times New Roman" w:cs="Times New Roman"/>
          <w:color w:val="auto"/>
          <w:sz w:val="24"/>
          <w:szCs w:val="24"/>
          <w:lang w:val="uk-UA" w:eastAsia="ru-RU"/>
        </w:rPr>
      </w:pPr>
      <w:r>
        <w:rPr>
          <w:rFonts w:ascii="Times New Roman" w:hAnsi="Times New Roman" w:cs="Times New Roman"/>
          <w:color w:val="auto"/>
          <w:sz w:val="24"/>
          <w:szCs w:val="24"/>
          <w:lang w:val="uk-UA" w:eastAsia="ru-RU"/>
        </w:rPr>
        <w:t>10. ПРИПИНЕННЯ ДІЯЛЬНОСТІ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10.1. Припинення діяльності Організації здійснюється шляхом саморозпуску або реорганізації шляхом приєднання до громадського об’єднання такого самого статусу або за рішенням суду про заборону Організації.</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10.2. Припинення діяльності громадського об'єднання зі статусом юридичної особи має наслідком припинення юридичної особи.</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10.3. Організація має право у будь-який час прийняти рішення про припинення своєї діяльності (саморозпуск).</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10.4.Рішення про саморозпуск Організації приймається Загальними Зборами, якщо за це проголосували 3/4 членів Організації. Загальні збори створюють ліквідаційну комісію або доручають Правлінню здійснювати повноваження ліквідаційної комісії для проведення припинення громадської організації як юридичної особи, а також приймають рішення щодо використання коштів та майна громадського об'єднання після його припинення відповідно до статуту.</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10.5. Реорганізація Організації здійснюється за рішенням Загальних Зборів, якщо за це проголосувало не менш 3/4 членів Організації. Реорганізація Організації здійснюється шляхом його приєднання до іншого громадського об'єднання такого самого статусу на підставі рішення Організації про припинення діяльності з приєднанням до іншого об’єднання та рішення громадського об’єднання, до якого приєднуються, про згоду на таке приєднання.</w:t>
      </w:r>
    </w:p>
    <w:p w:rsidR="009B7792" w:rsidRDefault="009B7792" w:rsidP="009B7792">
      <w:pPr>
        <w:jc w:val="both"/>
        <w:rPr>
          <w:rFonts w:ascii="Times New Roman" w:hAnsi="Times New Roman" w:cs="Times New Roman"/>
          <w:b w:val="0"/>
          <w:color w:val="auto"/>
          <w:sz w:val="24"/>
          <w:szCs w:val="24"/>
          <w:lang w:val="uk-UA" w:eastAsia="ru-RU"/>
        </w:rPr>
      </w:pPr>
      <w:r>
        <w:rPr>
          <w:rFonts w:ascii="Times New Roman" w:hAnsi="Times New Roman" w:cs="Times New Roman"/>
          <w:b w:val="0"/>
          <w:color w:val="auto"/>
          <w:sz w:val="24"/>
          <w:szCs w:val="24"/>
          <w:lang w:val="uk-UA" w:eastAsia="ru-RU"/>
        </w:rPr>
        <w:t>10.6. Порядок та правові наслідки припинення діяльності Організації шляхом саморозпуску або реорганізації або заборони (примусового розпуску) Організації визначається відповідно до чинного законодавства.</w:t>
      </w:r>
    </w:p>
    <w:p w:rsidR="009B7792" w:rsidRDefault="009B7792" w:rsidP="009B7792">
      <w:pPr>
        <w:jc w:val="center"/>
        <w:rPr>
          <w:lang w:val="uk-UA"/>
        </w:rPr>
      </w:pPr>
    </w:p>
    <w:p w:rsidR="009B7792" w:rsidRDefault="009B7792" w:rsidP="009B7792">
      <w:pPr>
        <w:ind w:right="-186"/>
        <w:rPr>
          <w:rFonts w:ascii="Times New Roman" w:hAnsi="Times New Roman" w:cs="Times New Roman"/>
          <w:color w:val="auto"/>
          <w:sz w:val="24"/>
          <w:szCs w:val="24"/>
          <w:lang w:val="uk-UA"/>
        </w:rPr>
      </w:pPr>
    </w:p>
    <w:p w:rsidR="009B7792" w:rsidRDefault="009B7792" w:rsidP="009B7792">
      <w:pPr>
        <w:ind w:right="-186"/>
        <w:rPr>
          <w:rFonts w:ascii="Times New Roman" w:hAnsi="Times New Roman" w:cs="Times New Roman"/>
          <w:color w:val="auto"/>
          <w:sz w:val="24"/>
          <w:szCs w:val="24"/>
          <w:lang w:val="uk-UA"/>
        </w:rPr>
      </w:pPr>
    </w:p>
    <w:p w:rsidR="009B7792" w:rsidRDefault="009B7792" w:rsidP="009B7792">
      <w:pPr>
        <w:ind w:right="-186"/>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Голова зборів                                                                      ___________________ Петренко Ю.В.</w:t>
      </w:r>
    </w:p>
    <w:p w:rsidR="009B7792" w:rsidRDefault="009B7792" w:rsidP="009B7792">
      <w:pPr>
        <w:ind w:right="-186"/>
        <w:rPr>
          <w:rFonts w:ascii="Times New Roman" w:hAnsi="Times New Roman" w:cs="Times New Roman"/>
          <w:color w:val="auto"/>
          <w:sz w:val="24"/>
          <w:szCs w:val="24"/>
          <w:lang w:val="uk-UA"/>
        </w:rPr>
      </w:pPr>
    </w:p>
    <w:p w:rsidR="009B7792" w:rsidRDefault="009B7792" w:rsidP="009B7792">
      <w:pPr>
        <w:ind w:right="-186"/>
        <w:rPr>
          <w:rFonts w:ascii="Times New Roman" w:hAnsi="Times New Roman" w:cs="Times New Roman"/>
          <w:color w:val="auto"/>
          <w:sz w:val="24"/>
          <w:szCs w:val="24"/>
          <w:lang w:val="uk-UA"/>
        </w:rPr>
      </w:pPr>
    </w:p>
    <w:p w:rsidR="009B7792" w:rsidRDefault="009B7792" w:rsidP="009B7792">
      <w:pPr>
        <w:ind w:right="-186"/>
        <w:rPr>
          <w:rFonts w:ascii="Times New Roman" w:hAnsi="Times New Roman" w:cs="Times New Roman"/>
          <w:color w:val="auto"/>
          <w:sz w:val="24"/>
          <w:szCs w:val="24"/>
          <w:lang w:val="uk-UA"/>
        </w:rPr>
      </w:pPr>
    </w:p>
    <w:p w:rsidR="009B7792" w:rsidRDefault="009B7792" w:rsidP="009B7792">
      <w:pPr>
        <w:ind w:right="-186"/>
        <w:rPr>
          <w:rFonts w:ascii="Times New Roman" w:hAnsi="Times New Roman" w:cs="Times New Roman"/>
          <w:color w:val="auto"/>
          <w:sz w:val="24"/>
          <w:szCs w:val="24"/>
          <w:lang w:val="uk-UA"/>
        </w:rPr>
      </w:pPr>
    </w:p>
    <w:p w:rsidR="00807CFE" w:rsidRPr="001210BE" w:rsidRDefault="009B7792" w:rsidP="001210BE">
      <w:pPr>
        <w:ind w:right="-186"/>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Секретар зборів                                                                  ____________________ </w:t>
      </w:r>
      <w:proofErr w:type="spellStart"/>
      <w:r>
        <w:rPr>
          <w:rFonts w:ascii="Times New Roman" w:hAnsi="Times New Roman" w:cs="Times New Roman"/>
          <w:color w:val="auto"/>
          <w:sz w:val="24"/>
          <w:szCs w:val="24"/>
          <w:lang w:val="uk-UA"/>
        </w:rPr>
        <w:t>Корольчук</w:t>
      </w:r>
      <w:proofErr w:type="spellEnd"/>
      <w:r>
        <w:rPr>
          <w:rFonts w:ascii="Times New Roman" w:hAnsi="Times New Roman" w:cs="Times New Roman"/>
          <w:color w:val="auto"/>
          <w:sz w:val="24"/>
          <w:szCs w:val="24"/>
          <w:lang w:val="uk-UA"/>
        </w:rPr>
        <w:t xml:space="preserve"> Л.М.</w:t>
      </w:r>
      <w:bookmarkStart w:id="0" w:name="_GoBack"/>
      <w:bookmarkEnd w:id="0"/>
    </w:p>
    <w:sectPr w:rsidR="00807CFE" w:rsidRPr="001210BE" w:rsidSect="001210BE">
      <w:pgSz w:w="11906" w:h="16838"/>
      <w:pgMar w:top="1021" w:right="85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2.2.%1."/>
      <w:lvlJc w:val="left"/>
      <w:pPr>
        <w:tabs>
          <w:tab w:val="num" w:pos="0"/>
        </w:tabs>
        <w:ind w:left="454" w:hanging="454"/>
      </w:pPr>
      <w:rPr>
        <w:rFonts w:ascii="Times New Roman" w:hAnsi="Times New Roman" w:cs="Times New Roman" w:hint="default"/>
        <w:b w:val="0"/>
        <w:sz w:val="24"/>
        <w:szCs w:val="24"/>
        <w:lang w:val="uk-UA"/>
      </w:rPr>
    </w:lvl>
    <w:lvl w:ilvl="1">
      <w:start w:val="2"/>
      <w:numFmt w:val="decimal"/>
      <w:pStyle w:val="2"/>
      <w:lvlText w:val="%1.%2."/>
      <w:lvlJc w:val="left"/>
      <w:pPr>
        <w:tabs>
          <w:tab w:val="num" w:pos="0"/>
        </w:tabs>
        <w:ind w:left="1162" w:hanging="708"/>
      </w:pPr>
      <w:rPr>
        <w:rFonts w:ascii="Times New Roman" w:hAnsi="Times New Roman" w:cs="Times New Roman" w:hint="default"/>
        <w:b w:val="0"/>
        <w:sz w:val="24"/>
        <w:szCs w:val="24"/>
        <w:lang w:val="uk-UA"/>
      </w:rPr>
    </w:lvl>
    <w:lvl w:ilvl="2">
      <w:start w:val="1"/>
      <w:numFmt w:val="decimal"/>
      <w:pStyle w:val="3"/>
      <w:lvlText w:val="2.%2.%3."/>
      <w:lvlJc w:val="left"/>
      <w:pPr>
        <w:tabs>
          <w:tab w:val="num" w:pos="-169"/>
        </w:tabs>
        <w:ind w:left="1701" w:hanging="708"/>
      </w:pPr>
      <w:rPr>
        <w:rFonts w:ascii="Times New Roman" w:hAnsi="Times New Roman" w:cs="Times New Roman" w:hint="default"/>
        <w:b w:val="0"/>
        <w:sz w:val="24"/>
        <w:szCs w:val="24"/>
        <w:lang w:val="uk-UA"/>
      </w:rPr>
    </w:lvl>
    <w:lvl w:ilvl="3">
      <w:start w:val="1"/>
      <w:numFmt w:val="decimal"/>
      <w:pStyle w:val="4"/>
      <w:lvlText w:val="2.%1.%2.%3.%4."/>
      <w:lvlJc w:val="left"/>
      <w:pPr>
        <w:tabs>
          <w:tab w:val="num" w:pos="0"/>
        </w:tabs>
        <w:ind w:left="2578" w:hanging="708"/>
      </w:pPr>
      <w:rPr>
        <w:rFonts w:ascii="Times New Roman" w:hAnsi="Times New Roman" w:cs="Times New Roman" w:hint="default"/>
        <w:b w:val="0"/>
        <w:sz w:val="24"/>
        <w:szCs w:val="24"/>
        <w:lang w:val="uk-UA"/>
      </w:rPr>
    </w:lvl>
    <w:lvl w:ilvl="4">
      <w:start w:val="1"/>
      <w:numFmt w:val="decimal"/>
      <w:lvlText w:val="2.%1.%2.%3.%4.%5."/>
      <w:lvlJc w:val="left"/>
      <w:pPr>
        <w:tabs>
          <w:tab w:val="num" w:pos="0"/>
        </w:tabs>
        <w:ind w:left="3286" w:hanging="708"/>
      </w:pPr>
      <w:rPr>
        <w:rFonts w:ascii="Times New Roman" w:hAnsi="Times New Roman" w:cs="Times New Roman" w:hint="default"/>
        <w:b w:val="0"/>
        <w:sz w:val="24"/>
        <w:szCs w:val="24"/>
        <w:lang w:val="uk-UA"/>
      </w:rPr>
    </w:lvl>
    <w:lvl w:ilvl="5">
      <w:start w:val="1"/>
      <w:numFmt w:val="decimal"/>
      <w:lvlText w:val="2.%1.%2.%3.%4.%5.%6."/>
      <w:lvlJc w:val="left"/>
      <w:pPr>
        <w:tabs>
          <w:tab w:val="num" w:pos="0"/>
        </w:tabs>
        <w:ind w:left="3994" w:hanging="708"/>
      </w:pPr>
      <w:rPr>
        <w:rFonts w:ascii="Times New Roman" w:hAnsi="Times New Roman" w:cs="Times New Roman" w:hint="default"/>
        <w:b w:val="0"/>
        <w:sz w:val="24"/>
        <w:szCs w:val="24"/>
        <w:lang w:val="uk-UA"/>
      </w:rPr>
    </w:lvl>
    <w:lvl w:ilvl="6">
      <w:start w:val="1"/>
      <w:numFmt w:val="decimal"/>
      <w:lvlText w:val="2.%1.%2.%3.%4.%5.%6.%7."/>
      <w:lvlJc w:val="left"/>
      <w:pPr>
        <w:tabs>
          <w:tab w:val="num" w:pos="0"/>
        </w:tabs>
        <w:ind w:left="4702" w:hanging="708"/>
      </w:pPr>
      <w:rPr>
        <w:rFonts w:ascii="Times New Roman" w:hAnsi="Times New Roman" w:cs="Times New Roman" w:hint="default"/>
        <w:b w:val="0"/>
        <w:sz w:val="24"/>
        <w:szCs w:val="24"/>
        <w:lang w:val="uk-UA"/>
      </w:rPr>
    </w:lvl>
    <w:lvl w:ilvl="7">
      <w:start w:val="1"/>
      <w:numFmt w:val="decimal"/>
      <w:lvlText w:val="2.%1.%2.%3.%4.%5.%6.%7.%8."/>
      <w:lvlJc w:val="left"/>
      <w:pPr>
        <w:tabs>
          <w:tab w:val="num" w:pos="0"/>
        </w:tabs>
        <w:ind w:left="5410" w:hanging="708"/>
      </w:pPr>
      <w:rPr>
        <w:rFonts w:ascii="Times New Roman" w:hAnsi="Times New Roman" w:cs="Times New Roman" w:hint="default"/>
        <w:b w:val="0"/>
        <w:sz w:val="24"/>
        <w:szCs w:val="24"/>
        <w:lang w:val="uk-UA"/>
      </w:rPr>
    </w:lvl>
    <w:lvl w:ilvl="8">
      <w:start w:val="1"/>
      <w:numFmt w:val="decimal"/>
      <w:lvlText w:val="2.%1.%2.%3.%4.%5.%6.%7.%8.%9."/>
      <w:lvlJc w:val="left"/>
      <w:pPr>
        <w:tabs>
          <w:tab w:val="num" w:pos="0"/>
        </w:tabs>
        <w:ind w:left="6118" w:hanging="708"/>
      </w:pPr>
      <w:rPr>
        <w:rFonts w:ascii="Times New Roman" w:hAnsi="Times New Roman" w:cs="Times New Roman" w:hint="default"/>
        <w:b w:val="0"/>
        <w:sz w:val="24"/>
        <w:szCs w:val="24"/>
        <w:lang w:val="uk-UA"/>
      </w:rPr>
    </w:lvl>
  </w:abstractNum>
  <w:abstractNum w:abstractNumId="2" w15:restartNumberingAfterBreak="0">
    <w:nsid w:val="00000003"/>
    <w:multiLevelType w:val="multilevel"/>
    <w:tmpl w:val="B64ADD86"/>
    <w:name w:val="WW8Num5"/>
    <w:lvl w:ilvl="0">
      <w:start w:val="3"/>
      <w:numFmt w:val="decimal"/>
      <w:lvlText w:val="%1."/>
      <w:lvlJc w:val="left"/>
      <w:pPr>
        <w:tabs>
          <w:tab w:val="num" w:pos="720"/>
        </w:tabs>
        <w:ind w:left="720" w:hanging="360"/>
      </w:pPr>
    </w:lvl>
    <w:lvl w:ilvl="1">
      <w:start w:val="20"/>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0000007"/>
    <w:multiLevelType w:val="singleLevel"/>
    <w:tmpl w:val="00000007"/>
    <w:name w:val="WW8Num20"/>
    <w:lvl w:ilvl="0">
      <w:start w:val="2"/>
      <w:numFmt w:val="bullet"/>
      <w:lvlText w:val="-"/>
      <w:lvlJc w:val="left"/>
      <w:pPr>
        <w:tabs>
          <w:tab w:val="num" w:pos="360"/>
        </w:tabs>
        <w:ind w:left="360" w:hanging="360"/>
      </w:pPr>
      <w:rPr>
        <w:rFonts w:ascii="Times New Roman" w:hAnsi="Times New Roman" w:cs="Times New Roman" w:hint="default"/>
        <w:color w:val="auto"/>
        <w:sz w:val="24"/>
        <w:szCs w:val="24"/>
        <w:lang w:val="uk-UA"/>
      </w:rPr>
    </w:lvl>
  </w:abstractNum>
  <w:abstractNum w:abstractNumId="4" w15:restartNumberingAfterBreak="0">
    <w:nsid w:val="0000000A"/>
    <w:multiLevelType w:val="multilevel"/>
    <w:tmpl w:val="0000000A"/>
    <w:name w:val="WW8Num35"/>
    <w:lvl w:ilvl="0">
      <w:start w:val="3"/>
      <w:numFmt w:val="decimal"/>
      <w:lvlText w:val="%1"/>
      <w:lvlJc w:val="left"/>
      <w:pPr>
        <w:tabs>
          <w:tab w:val="num" w:pos="360"/>
        </w:tabs>
        <w:ind w:left="360" w:hanging="360"/>
      </w:pPr>
    </w:lvl>
    <w:lvl w:ilvl="1">
      <w:start w:val="1"/>
      <w:numFmt w:val="decimal"/>
      <w:lvlText w:val="%1.%2"/>
      <w:lvlJc w:val="left"/>
      <w:pPr>
        <w:tabs>
          <w:tab w:val="num" w:pos="708"/>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abstractNum w:abstractNumId="5" w15:restartNumberingAfterBreak="0">
    <w:nsid w:val="01FC5166"/>
    <w:multiLevelType w:val="multilevel"/>
    <w:tmpl w:val="1444EF40"/>
    <w:lvl w:ilvl="0">
      <w:start w:val="3"/>
      <w:numFmt w:val="decimal"/>
      <w:lvlText w:val="%1."/>
      <w:lvlJc w:val="left"/>
      <w:pPr>
        <w:ind w:left="480" w:hanging="480"/>
      </w:pPr>
    </w:lvl>
    <w:lvl w:ilvl="1">
      <w:start w:val="2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3"/>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F2"/>
    <w:rsid w:val="001210BE"/>
    <w:rsid w:val="005022F2"/>
    <w:rsid w:val="006B223D"/>
    <w:rsid w:val="00807CFE"/>
    <w:rsid w:val="009B7792"/>
    <w:rsid w:val="00B55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8B9A7"/>
  <w15:chartTrackingRefBased/>
  <w15:docId w15:val="{7C1F5F4F-5666-4AA5-95D9-E37FFD70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23D"/>
    <w:pPr>
      <w:suppressAutoHyphens/>
      <w:spacing w:after="0" w:line="240" w:lineRule="auto"/>
    </w:pPr>
    <w:rPr>
      <w:rFonts w:ascii="Arial" w:eastAsia="Times New Roman" w:hAnsi="Arial" w:cs="Arial"/>
      <w:b/>
      <w:bCs/>
      <w:color w:val="FF0000"/>
      <w:sz w:val="40"/>
      <w:szCs w:val="20"/>
      <w:lang w:eastAsia="zh-CN"/>
    </w:rPr>
  </w:style>
  <w:style w:type="paragraph" w:styleId="2">
    <w:name w:val="heading 2"/>
    <w:basedOn w:val="a"/>
    <w:next w:val="a"/>
    <w:link w:val="20"/>
    <w:semiHidden/>
    <w:unhideWhenUsed/>
    <w:qFormat/>
    <w:rsid w:val="006B223D"/>
    <w:pPr>
      <w:keepNext/>
      <w:numPr>
        <w:ilvl w:val="1"/>
        <w:numId w:val="2"/>
      </w:numPr>
      <w:outlineLvl w:val="1"/>
    </w:pPr>
    <w:rPr>
      <w:color w:val="auto"/>
      <w:sz w:val="24"/>
      <w:lang w:val="uk-UA"/>
    </w:rPr>
  </w:style>
  <w:style w:type="paragraph" w:styleId="3">
    <w:name w:val="heading 3"/>
    <w:basedOn w:val="a"/>
    <w:next w:val="a"/>
    <w:link w:val="30"/>
    <w:semiHidden/>
    <w:unhideWhenUsed/>
    <w:qFormat/>
    <w:rsid w:val="006B223D"/>
    <w:pPr>
      <w:keepNext/>
      <w:numPr>
        <w:ilvl w:val="2"/>
        <w:numId w:val="2"/>
      </w:numPr>
      <w:jc w:val="center"/>
      <w:outlineLvl w:val="2"/>
    </w:pPr>
    <w:rPr>
      <w:color w:val="auto"/>
      <w:sz w:val="36"/>
      <w:lang w:val="uk-UA"/>
    </w:rPr>
  </w:style>
  <w:style w:type="paragraph" w:styleId="4">
    <w:name w:val="heading 4"/>
    <w:basedOn w:val="a"/>
    <w:next w:val="a"/>
    <w:link w:val="40"/>
    <w:semiHidden/>
    <w:unhideWhenUsed/>
    <w:qFormat/>
    <w:rsid w:val="006B223D"/>
    <w:pPr>
      <w:keepNext/>
      <w:numPr>
        <w:ilvl w:val="3"/>
        <w:numId w:val="2"/>
      </w:numPr>
      <w:jc w:val="center"/>
      <w:outlineLvl w:val="3"/>
    </w:pPr>
    <w:rPr>
      <w:color w:val="auto"/>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B223D"/>
    <w:rPr>
      <w:rFonts w:ascii="Arial" w:eastAsia="Times New Roman" w:hAnsi="Arial" w:cs="Arial"/>
      <w:b/>
      <w:bCs/>
      <w:sz w:val="24"/>
      <w:szCs w:val="20"/>
      <w:lang w:val="uk-UA" w:eastAsia="zh-CN"/>
    </w:rPr>
  </w:style>
  <w:style w:type="character" w:customStyle="1" w:styleId="30">
    <w:name w:val="Заголовок 3 Знак"/>
    <w:basedOn w:val="a0"/>
    <w:link w:val="3"/>
    <w:semiHidden/>
    <w:rsid w:val="006B223D"/>
    <w:rPr>
      <w:rFonts w:ascii="Arial" w:eastAsia="Times New Roman" w:hAnsi="Arial" w:cs="Arial"/>
      <w:b/>
      <w:bCs/>
      <w:sz w:val="36"/>
      <w:szCs w:val="20"/>
      <w:lang w:val="uk-UA" w:eastAsia="zh-CN"/>
    </w:rPr>
  </w:style>
  <w:style w:type="character" w:customStyle="1" w:styleId="40">
    <w:name w:val="Заголовок 4 Знак"/>
    <w:basedOn w:val="a0"/>
    <w:link w:val="4"/>
    <w:semiHidden/>
    <w:rsid w:val="006B223D"/>
    <w:rPr>
      <w:rFonts w:ascii="Arial" w:eastAsia="Times New Roman" w:hAnsi="Arial" w:cs="Arial"/>
      <w:b/>
      <w:bCs/>
      <w:sz w:val="28"/>
      <w:szCs w:val="20"/>
      <w:lang w:val="uk-UA" w:eastAsia="zh-CN"/>
    </w:rPr>
  </w:style>
  <w:style w:type="character" w:customStyle="1" w:styleId="FontStyle34">
    <w:name w:val="Font Style34"/>
    <w:rsid w:val="006B223D"/>
    <w:rPr>
      <w:rFonts w:ascii="Bookman Old Style" w:hAnsi="Bookman Old Style" w:cs="Bookman Old Style" w:hint="default"/>
      <w:sz w:val="22"/>
      <w:szCs w:val="22"/>
    </w:rPr>
  </w:style>
  <w:style w:type="paragraph" w:styleId="a3">
    <w:name w:val="Balloon Text"/>
    <w:basedOn w:val="a"/>
    <w:link w:val="a4"/>
    <w:uiPriority w:val="99"/>
    <w:semiHidden/>
    <w:unhideWhenUsed/>
    <w:rsid w:val="006B223D"/>
    <w:rPr>
      <w:rFonts w:ascii="Segoe UI" w:hAnsi="Segoe UI" w:cs="Segoe UI"/>
      <w:sz w:val="18"/>
      <w:szCs w:val="18"/>
    </w:rPr>
  </w:style>
  <w:style w:type="character" w:customStyle="1" w:styleId="a4">
    <w:name w:val="Текст выноски Знак"/>
    <w:basedOn w:val="a0"/>
    <w:link w:val="a3"/>
    <w:uiPriority w:val="99"/>
    <w:semiHidden/>
    <w:rsid w:val="006B223D"/>
    <w:rPr>
      <w:rFonts w:ascii="Segoe UI" w:eastAsia="Times New Roman" w:hAnsi="Segoe UI" w:cs="Segoe UI"/>
      <w:b/>
      <w:bCs/>
      <w:color w:val="FF000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165864">
      <w:bodyDiv w:val="1"/>
      <w:marLeft w:val="0"/>
      <w:marRight w:val="0"/>
      <w:marTop w:val="0"/>
      <w:marBottom w:val="0"/>
      <w:divBdr>
        <w:top w:val="none" w:sz="0" w:space="0" w:color="auto"/>
        <w:left w:val="none" w:sz="0" w:space="0" w:color="auto"/>
        <w:bottom w:val="none" w:sz="0" w:space="0" w:color="auto"/>
        <w:right w:val="none" w:sz="0" w:space="0" w:color="auto"/>
      </w:divBdr>
    </w:div>
    <w:div w:id="19548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4231</Words>
  <Characters>24118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Petrenko</dc:creator>
  <cp:keywords/>
  <dc:description/>
  <cp:lastModifiedBy>Petrenko</cp:lastModifiedBy>
  <cp:revision>7</cp:revision>
  <cp:lastPrinted>2017-01-26T08:20:00Z</cp:lastPrinted>
  <dcterms:created xsi:type="dcterms:W3CDTF">2016-12-22T12:49:00Z</dcterms:created>
  <dcterms:modified xsi:type="dcterms:W3CDTF">2017-01-26T08:24:00Z</dcterms:modified>
</cp:coreProperties>
</file>